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附件1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85"/>
          <w:sz w:val="32"/>
          <w:szCs w:val="32"/>
        </w:rPr>
        <w:t>新疆农业大学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届</w:t>
      </w:r>
      <w:r>
        <w:rPr>
          <w:rFonts w:hint="eastAsia" w:ascii="黑体" w:hAnsi="黑体" w:eastAsia="黑体" w:cs="黑体"/>
          <w:b w:val="0"/>
          <w:bCs w:val="0"/>
          <w:w w:val="85"/>
          <w:sz w:val="32"/>
          <w:szCs w:val="32"/>
        </w:rPr>
        <w:t>大学生竞步机器人大赛参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赛须知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大学生竞步机器人大赛的主题为“激发创新意识，提高动手能力”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内容设计一个小型双足竞步机器人，模仿体育运动的田径比赛项目，在竞步比赛场地内完成规则要求的比赛任务。</w:t>
      </w:r>
    </w:p>
    <w:p>
      <w:pPr>
        <w:spacing w:line="40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bidi="ar"/>
        </w:rPr>
        <w:t>比赛任务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设计一个小型双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足竞步机器人，模仿体育运动的田径比赛项目，在竞步比赛场地内完成规则要求的比赛任务。比赛成绩取决于机器人行进的速度，比赛排名由机器人通过的路段长度和走过这一路段所用时间确定。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注：有关本届大赛通知和要求由机电工程学院负责解释。其他未尽事宜，欢迎全校广大师生及时咨询。</w:t>
      </w:r>
    </w:p>
    <w:p>
      <w:pPr>
        <w:pStyle w:val="2"/>
        <w:spacing w:line="440" w:lineRule="exact"/>
        <w:ind w:firstLine="0" w:firstLineChars="0"/>
        <w:rPr>
          <w:rFonts w:asci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仿宋_GB2312" w:cs="宋体"/>
          <w:color w:val="000000"/>
          <w:spacing w:val="-7"/>
          <w:lang w:val="en-US" w:eastAsia="zh-CN"/>
        </w:rPr>
      </w:pPr>
      <w:r>
        <w:rPr>
          <w:rFonts w:ascii="Times New Roman" w:eastAsia="仿宋_GB2312"/>
          <w:sz w:val="30"/>
          <w:szCs w:val="30"/>
        </w:rPr>
        <w:t>联系人：</w:t>
      </w:r>
      <w:r>
        <w:rPr>
          <w:rFonts w:hint="eastAsia" w:ascii="Times New Roman" w:eastAsia="仿宋_GB2312"/>
          <w:sz w:val="30"/>
          <w:szCs w:val="30"/>
          <w:lang w:val="en-US" w:eastAsia="zh-CN"/>
        </w:rPr>
        <w:t>韩玉佳</w:t>
      </w:r>
      <w:r>
        <w:rPr>
          <w:rFonts w:ascii="Times New Roman" w:eastAsia="仿宋_GB2312"/>
          <w:sz w:val="30"/>
          <w:szCs w:val="30"/>
        </w:rPr>
        <w:t xml:space="preserve">              咨询电话：</w:t>
      </w:r>
      <w:r>
        <w:rPr>
          <w:rFonts w:hint="eastAsia" w:ascii="Times New Roman" w:eastAsia="仿宋_GB2312"/>
          <w:sz w:val="30"/>
          <w:szCs w:val="30"/>
          <w:lang w:val="en-US" w:eastAsia="zh-CN"/>
        </w:rPr>
        <w:t>17799607325</w:t>
      </w:r>
    </w:p>
    <w:tbl>
      <w:tblPr>
        <w:tblStyle w:val="3"/>
        <w:tblpPr w:leftFromText="180" w:rightFromText="180" w:vertAnchor="page" w:horzAnchor="page" w:tblpX="1699" w:tblpY="9294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2"/>
      </w:tblGrid>
      <w:tr>
        <w:trPr>
          <w:trHeight w:val="90" w:hRule="atLeast"/>
        </w:trPr>
        <w:tc>
          <w:tcPr>
            <w:tcW w:w="8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57" w:lineRule="exact"/>
              <w:ind w:left="3291"/>
            </w:pPr>
            <w:r>
              <w:rPr>
                <w:rFonts w:ascii="黑体" w:hAnsi="黑体" w:cs="黑体"/>
                <w:color w:val="000000"/>
                <w:sz w:val="28"/>
              </w:rPr>
              <w:t>竞步比赛场地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场地图纸</w:t>
            </w:r>
          </w:p>
          <w:p>
            <w:pPr>
              <w:spacing w:line="423" w:lineRule="exact"/>
              <w:ind w:left="194"/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12" w:lineRule="exact"/>
              <w:ind w:left="108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36830</wp:posOffset>
                  </wp:positionV>
                  <wp:extent cx="3562350" cy="904875"/>
                  <wp:effectExtent l="0" t="0" r="6350" b="9525"/>
                  <wp:wrapTight wrapText="bothSides">
                    <wp:wrapPolygon>
                      <wp:start x="0" y="0"/>
                      <wp:lineTo x="0" y="21221"/>
                      <wp:lineTo x="21561" y="21221"/>
                      <wp:lineTo x="21561" y="0"/>
                      <wp:lineTo x="0" y="0"/>
                    </wp:wrapPolygon>
                  </wp:wrapTight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12" w:lineRule="exact"/>
              <w:ind w:left="108"/>
            </w:pPr>
          </w:p>
          <w:p>
            <w:pPr>
              <w:spacing w:line="312" w:lineRule="exact"/>
              <w:ind w:left="108"/>
            </w:pPr>
          </w:p>
          <w:p>
            <w:pPr>
              <w:spacing w:line="312" w:lineRule="exact"/>
              <w:ind w:left="108"/>
            </w:pPr>
          </w:p>
          <w:p>
            <w:pPr>
              <w:spacing w:line="312" w:lineRule="exact"/>
              <w:ind w:left="108"/>
            </w:pP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图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场地图纸（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>6000mm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×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>1000mm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spacing w:line="312" w:lineRule="exact"/>
              <w:ind w:left="108"/>
            </w:pPr>
          </w:p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场地说明</w:t>
            </w:r>
          </w:p>
          <w:p>
            <w:pPr>
              <w:spacing w:line="423" w:lineRule="exact"/>
              <w:ind w:left="194"/>
              <w:jc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1.比赛区为长方形，尺寸为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>6000mm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×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>1000mm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。由边线、起跑线、终点线和出 </w:t>
            </w:r>
          </w:p>
          <w:p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发区构成，详见场地图纸。 </w:t>
            </w:r>
          </w:p>
          <w:p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在起跑线的前端（场地外侧）设置一个出发区，出发区为长方形，尺寸为 </w:t>
            </w:r>
          </w:p>
          <w:p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>220mm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×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lang w:bidi="ar"/>
              </w:rPr>
              <w:t>400mm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 xml:space="preserve">。出发区的一个长边与起跑线重叠，且相对于起跑线的长度方 </w:t>
            </w:r>
          </w:p>
          <w:p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向居中放置。</w:t>
            </w:r>
          </w:p>
          <w:p>
            <w:pPr>
              <w:spacing w:line="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比赛条件</w:t>
            </w:r>
          </w:p>
          <w:p>
            <w:pPr>
              <w:spacing w:line="423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比赛场地以承办方提供的实际场地为准；</w:t>
            </w:r>
          </w:p>
          <w:p>
            <w:pPr>
              <w:spacing w:line="312" w:lineRule="exact"/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tbl>
      <w:tblPr>
        <w:tblStyle w:val="3"/>
        <w:tblpPr w:leftFromText="180" w:rightFromText="180" w:vertAnchor="page" w:horzAnchor="page" w:tblpX="1987" w:tblpY="2217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57" w:lineRule="exact"/>
              <w:ind w:left="3291"/>
            </w:pPr>
            <w:r>
              <w:rPr>
                <w:rFonts w:ascii="黑体" w:hAnsi="黑体" w:cs="黑体"/>
                <w:color w:val="000000"/>
                <w:sz w:val="28"/>
              </w:rPr>
              <w:t>机器人结构与制作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23" w:lineRule="exact"/>
              <w:ind w:left="194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机器人结构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．只有双足结构，要求以双足直立行走方式移动；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．机器人区分正面和背面</w:t>
            </w:r>
            <w:r>
              <w:rPr>
                <w:rFonts w:hint="eastAsia" w:ascii="宋体" w:hAnsi="宋体" w:cs="宋体"/>
                <w:color w:val="000000"/>
                <w:spacing w:val="-7"/>
                <w:sz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23" w:lineRule="exact"/>
              <w:ind w:left="194"/>
              <w:rPr>
                <w:rFonts w:ascii="宋体" w:hAnsi="宋体" w:cs="宋体"/>
                <w:color w:val="000000"/>
                <w:spacing w:val="-7"/>
              </w:rPr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机器人规格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4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．机器人整体尺寸不超过（长）250mm×（宽）200mm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×（高）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300mm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。规定机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器人前进方向为其宽度方向，机器人正面往前、立正姿势站立（如下图所示）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时，正对机器人看去，左右为长度方向，前后为宽度方向，上下为高度方向；</w:t>
            </w:r>
          </w:p>
          <w:p>
            <w:pPr>
              <w:spacing w:line="328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．机器人头部尺寸不超过（长）250mm×（宽）120mm。规定机器人正面往前、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立正姿势站立（如下图所示）时，正视机器人头部看去，左右为长度方向，前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后为宽度方向；</w:t>
            </w:r>
          </w:p>
          <w:p>
            <w:pPr>
              <w:spacing w:line="328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．机器人单足尺寸不超过（长）150mm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×（宽）200mm。规定机器人正面往前、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立正姿势站立（如下图所示）时，正视机器人单足看去，左右为长度方向，前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后为宽度方向；</w:t>
            </w:r>
          </w:p>
          <w:p>
            <w:pPr>
              <w:spacing w:line="312" w:lineRule="exact"/>
              <w:ind w:left="108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4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．机器人整体重量不超过２Kg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736" w:lineRule="exact"/>
              <w:ind w:left="194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机器人制作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4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．机器人使用不多于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个舵机和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个舵控板制作完成，要求自主式脱线控制；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．机器人各个关节之间的连接件是刚性体，不允许使用弹性连接件；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．参赛机器人可以是参赛队自主设计和手工制作的机器人，也可以是参赛队购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买套件组装调试的机器人。即允许这两种情况的机器人同场比赛。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387" w:lineRule="exact"/>
              <w:ind w:firstLine="196" w:firstLineChars="1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窄足机器人</w:t>
            </w:r>
          </w:p>
          <w:p>
            <w:pPr>
              <w:spacing w:line="312" w:lineRule="exact"/>
              <w:ind w:left="509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图片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67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．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窄足机器人的足部结构、关节构造，如下图所示。机器人由与脚底板相邻</w:t>
            </w:r>
          </w:p>
          <w:p>
            <w:pPr>
              <w:spacing w:line="312" w:lineRule="exact"/>
              <w:ind w:left="46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的舵机控制机器人的重心左右移动来实现前进，与脚底板相连的舵机允许</w:t>
            </w:r>
          </w:p>
          <w:p>
            <w:pPr>
              <w:spacing w:line="312" w:lineRule="exact"/>
              <w:ind w:left="46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选择平放或立放在脚底板上（图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2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中机器人选择的是舵机平放在脚底板上</w:t>
            </w:r>
          </w:p>
          <w:p>
            <w:pPr>
              <w:spacing w:line="312" w:lineRule="exact"/>
              <w:ind w:left="468"/>
              <w:rPr>
                <w:rFonts w:ascii="宋体" w:hAnsi="宋体" w:cs="宋体"/>
                <w:color w:val="000000"/>
                <w:spacing w:val="-7"/>
              </w:rPr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的情况），舵机的扭力输出轴与前进方向平行。</w:t>
            </w:r>
          </w:p>
          <w:p>
            <w:pPr>
              <w:spacing w:line="3448" w:lineRule="exact"/>
              <w:ind w:firstLine="2060" w:firstLineChars="1000"/>
              <w:rPr>
                <w:rFonts w:ascii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2816860</wp:posOffset>
                  </wp:positionH>
                  <wp:positionV relativeFrom="paragraph">
                    <wp:posOffset>168910</wp:posOffset>
                  </wp:positionV>
                  <wp:extent cx="1343660" cy="2852420"/>
                  <wp:effectExtent l="0" t="0" r="2540" b="5080"/>
                  <wp:wrapTight wrapText="bothSides">
                    <wp:wrapPolygon>
                      <wp:start x="0" y="0"/>
                      <wp:lineTo x="0" y="21542"/>
                      <wp:lineTo x="21437" y="21542"/>
                      <wp:lineTo x="21437" y="0"/>
                      <wp:lineTo x="0" y="0"/>
                    </wp:wrapPolygon>
                  </wp:wrapTight>
                  <wp:docPr id="6" name="图片 3" descr="IMG_20220521_185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0220521_1856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285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158115</wp:posOffset>
                  </wp:positionV>
                  <wp:extent cx="1443990" cy="2882900"/>
                  <wp:effectExtent l="0" t="0" r="3810" b="0"/>
                  <wp:wrapTight wrapText="bothSides">
                    <wp:wrapPolygon>
                      <wp:start x="0" y="0"/>
                      <wp:lineTo x="0" y="21505"/>
                      <wp:lineTo x="21467" y="21505"/>
                      <wp:lineTo x="21467" y="0"/>
                      <wp:lineTo x="0" y="0"/>
                    </wp:wrapPolygon>
                  </wp:wrapTight>
                  <wp:docPr id="5" name="图片 4" descr="IMG_20220521_18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0220521_1855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448" w:lineRule="exact"/>
              <w:ind w:firstLine="2060" w:firstLineChars="1000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图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Calibri" w:hAnsi="Calibri" w:cs="Calibri"/>
                <w:color w:val="000000"/>
                <w:sz w:val="21"/>
              </w:rPr>
              <w:t>   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窄足机器人样机图片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574" w:lineRule="exact"/>
              <w:ind w:left="194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交叉足机器</w:t>
            </w:r>
          </w:p>
          <w:p>
            <w:pPr>
              <w:spacing w:line="312" w:lineRule="exact"/>
              <w:ind w:left="403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人图片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67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．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交叉足机器人的足部结构、关节构造，如下图所示。机器人由与脚底板上</w:t>
            </w:r>
          </w:p>
          <w:p>
            <w:pPr>
              <w:spacing w:line="313" w:lineRule="exact"/>
              <w:ind w:left="46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部的舵机控制机器人关节的前后摆动来实现前进，与脚底板相连的舵机允</w:t>
            </w:r>
          </w:p>
          <w:p>
            <w:pPr>
              <w:spacing w:line="312" w:lineRule="exact"/>
              <w:ind w:left="46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许选择平放或立放在脚底板上（图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3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中机器人选择的是舵机平放在脚底板</w:t>
            </w:r>
          </w:p>
          <w:p>
            <w:pPr>
              <w:spacing w:line="312" w:lineRule="exact"/>
              <w:ind w:left="468"/>
              <w:rPr>
                <w:rFonts w:ascii="宋体" w:hAnsi="宋体" w:cs="宋体"/>
                <w:color w:val="000000"/>
                <w:spacing w:val="-7"/>
                <w:sz w:val="21"/>
              </w:rPr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上的情况），舵机的扭力输出轴与前进方向垂直。</w:t>
            </w:r>
          </w:p>
          <w:p>
            <w:pPr>
              <w:spacing w:line="240" w:lineRule="auto"/>
              <w:ind w:left="468"/>
              <w:jc w:val="left"/>
              <w:rPr>
                <w:rFonts w:hint="eastAsia" w:ascii="宋体" w:hAnsi="宋体" w:eastAsia="宋体" w:cs="宋体"/>
                <w:color w:val="000000"/>
                <w:spacing w:val="-7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lang w:eastAsia="zh-CN"/>
              </w:rPr>
              <w:drawing>
                <wp:inline distT="0" distB="0" distL="114300" distR="114300">
                  <wp:extent cx="1298575" cy="2886075"/>
                  <wp:effectExtent l="0" t="0" r="12065" b="9525"/>
                  <wp:docPr id="7" name="图片 1" descr="IMG_20220521_18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0220521_1855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lang w:eastAsia="zh-CN"/>
              </w:rPr>
              <w:drawing>
                <wp:inline distT="0" distB="0" distL="114300" distR="114300">
                  <wp:extent cx="1296670" cy="2881630"/>
                  <wp:effectExtent l="0" t="0" r="13970" b="13970"/>
                  <wp:docPr id="8" name="图片 2" descr="IMG_20220521_18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0220521_1856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12" w:lineRule="exact"/>
              <w:ind w:left="468"/>
              <w:jc w:val="center"/>
              <w:rPr>
                <w:rFonts w:hint="default" w:ascii="宋体" w:hAnsi="宋体" w:eastAsia="宋体" w:cs="宋体"/>
                <w:color w:val="000000"/>
                <w:spacing w:val="-7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7"/>
                <w:sz w:val="21"/>
                <w:lang w:val="en-US" w:eastAsia="zh-CN"/>
              </w:rPr>
              <w:t>图3 交叉足机器人图片</w:t>
            </w:r>
          </w:p>
          <w:p>
            <w:pPr>
              <w:spacing w:line="312" w:lineRule="exact"/>
              <w:ind w:left="468"/>
              <w:rPr>
                <w:rFonts w:ascii="宋体" w:hAnsi="宋体" w:cs="宋体"/>
                <w:color w:val="000000"/>
                <w:spacing w:val="-7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736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禁止事项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68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1．禁止使用传感器以帮助机器人导航；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2．禁止使用弹性连接件以便于助力行走；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3.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比赛时，禁止使用蓝牙模块等无线通讯控制机器人，一旦发现，取消其参赛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D8C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57" w:lineRule="exact"/>
              <w:ind w:left="3291"/>
              <w:rPr>
                <w:rFonts w:ascii="黑体" w:hAnsi="黑体" w:cs="黑体"/>
                <w:color w:val="000000"/>
                <w:sz w:val="28"/>
              </w:rPr>
            </w:pPr>
            <w:r>
              <w:rPr>
                <w:rFonts w:ascii="黑体" w:hAnsi="黑体" w:cs="黑体"/>
                <w:color w:val="000000"/>
                <w:sz w:val="28"/>
              </w:rPr>
              <w:t>比赛计分标准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31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比赛时间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47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．规定比赛时间≤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4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分钟；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296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动作次序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．机器人双足前端紧贴起跑线（双足前端整个面与起跑线平行，且双足不能压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线）立正姿势站立在出发区内，等待裁判发令同时计时开始，参赛队员启动机</w:t>
            </w:r>
          </w:p>
          <w:p>
            <w:pPr>
              <w:spacing w:line="313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器人开始比赛。即在满足机器人双足前端紧贴起跑线的条件下机器人只能在出</w:t>
            </w:r>
          </w:p>
          <w:p>
            <w:pPr>
              <w:spacing w:line="328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发区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400mm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的小范围内做有限的调整。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．机器人先向前走</w:t>
            </w:r>
            <w:r>
              <w:rPr>
                <w:rFonts w:ascii="Calibri" w:hAnsi="Calibri" w:cs="Calibri"/>
                <w:color w:val="000000"/>
                <w:spacing w:val="-1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步、立正；接着卧下、向前翻跟斗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次、起立；再向前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走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步、立正；然后卧下（身体向后）、向后翻跟斗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次、起立；最后快速向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前走向终点线。</w:t>
            </w:r>
          </w:p>
          <w:p>
            <w:pPr>
              <w:spacing w:line="328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．不按指定动作次序运行的机器人，将按次序偏差的次数扣分。每出现一次次</w:t>
            </w:r>
          </w:p>
          <w:p>
            <w:pPr>
              <w:spacing w:line="312" w:lineRule="exact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序偏差，就在记录的比赛时间上附加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10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1436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比赛过程</w:t>
            </w:r>
          </w:p>
          <w:p>
            <w:pPr>
              <w:spacing w:line="312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四个阶段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．未完成赛程时，中止比赛的机器人可能位于下列四个阶段中的任何一个阶段。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这时，就会出现完成“阶段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”的机器人比完成“阶段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”的机器人距离短的情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况。因此，有必要区分机器人是在哪个阶段中止比赛的。</w:t>
            </w:r>
          </w:p>
          <w:p>
            <w:pPr>
              <w:spacing w:line="328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．比赛过程四个阶段</w:t>
            </w:r>
          </w:p>
          <w:p>
            <w:pPr>
              <w:spacing w:line="312" w:lineRule="exact"/>
              <w:ind w:left="319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⑴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阶段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：即前翻阶段。向前走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步，向前翻跟斗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次，再向前走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步；</w:t>
            </w:r>
          </w:p>
          <w:p>
            <w:pPr>
              <w:spacing w:line="312" w:lineRule="exact"/>
              <w:ind w:left="319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⑵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阶段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：即后翻阶段。向后翻跟斗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6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次；</w:t>
            </w:r>
          </w:p>
          <w:p>
            <w:pPr>
              <w:spacing w:line="312" w:lineRule="exact"/>
              <w:ind w:left="319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⑶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阶段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：即前行阶段。向终点线走去；</w:t>
            </w:r>
          </w:p>
          <w:p>
            <w:pPr>
              <w:spacing w:line="312" w:lineRule="exact"/>
              <w:ind w:left="319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⑷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阶段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4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：即全程。到达终点线，完成全程。</w:t>
            </w:r>
          </w:p>
          <w:p>
            <w:pPr>
              <w:spacing w:line="31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．比赛成绩排名：按阶段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4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的顺序依次排名。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79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完成赛程</w:t>
            </w:r>
          </w:p>
          <w:p>
            <w:pPr>
              <w:spacing w:line="312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比赛成绩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．启动：机器人紧贴起跑线（双足前端整个面与起跑线平行，且双足不能压线）</w:t>
            </w:r>
          </w:p>
          <w:p>
            <w:pPr>
              <w:spacing w:line="296" w:lineRule="exact"/>
              <w:ind w:left="319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站在出发区内，裁判发令计时开始，启动机器人；</w:t>
            </w:r>
          </w:p>
          <w:p>
            <w:pPr>
              <w:spacing w:line="328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．终止：机器人双足都跨过终点线，计时结束，同时记录比赛时间；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．排名：比赛时间越短，则排名越靠前。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1672" w:lineRule="exact"/>
              <w:ind w:left="194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未完成赛程</w:t>
            </w:r>
          </w:p>
          <w:p>
            <w:pPr>
              <w:spacing w:line="312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比赛成绩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．比赛过程中出现下列情况之一，结束比赛，记录“机器人走过的距离”和“走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过这段距离所用的时间”，作为没有完成赛程的队伍比赛成绩的排名依据。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⑴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比赛过程中，机器人的某一只单足压线；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⑵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比赛过程中，机器人的某一只单足出界；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⑶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机器人行走时跌倒，自主方式爬不起来；</w:t>
            </w:r>
          </w:p>
          <w:p>
            <w:pPr>
              <w:spacing w:line="328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⑷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在比赛过程中，机器人出现在原地不动的情况，停止时间超过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10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秒；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⑸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比赛时间超过规定的最长比赛时间；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⑹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裁判认定的其它结束比赛情况。</w:t>
            </w:r>
          </w:p>
          <w:p>
            <w:pPr>
              <w:spacing w:line="328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．“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机器人走过的距离”，是指结束比赛时机器人接触地面部位离起跑线最近点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到起跑线的垂直距离。发生出界情况时，踏出赛道边线的那只单足垂直投射到</w:t>
            </w:r>
          </w:p>
          <w:p>
            <w:pPr>
              <w:spacing w:line="268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赛道边线上的投影面离起跑线最近点到起跑线的垂直距离，是出界时“机器人</w:t>
            </w:r>
            <w:r>
              <w:rPr>
                <w:rFonts w:ascii="宋体" w:hAnsi="宋体" w:cs="宋体"/>
                <w:color w:val="000000"/>
                <w:spacing w:val="-8"/>
                <w:sz w:val="21"/>
              </w:rPr>
              <w:t>走过的距离”。</w:t>
            </w:r>
          </w:p>
          <w:p>
            <w:pPr>
              <w:spacing w:line="328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．在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6000mm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赛道的两条边线外侧，以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100mm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为间隔，分别标识出与起跑线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的距离数值，即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0</w:t>
            </w:r>
            <w:r>
              <w:rPr>
                <w:rFonts w:ascii="宋体" w:hAnsi="宋体" w:cs="宋体"/>
                <w:color w:val="000000"/>
                <w:spacing w:val="-9"/>
                <w:sz w:val="21"/>
              </w:rPr>
              <w:t>（起跑线）、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100mm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200mm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300mm</w:t>
            </w:r>
            <w:r>
              <w:rPr>
                <w:rFonts w:ascii="宋体" w:hAnsi="宋体" w:cs="宋体"/>
                <w:color w:val="000000"/>
                <w:spacing w:val="-9"/>
                <w:sz w:val="21"/>
              </w:rPr>
              <w:t>、……、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5800mm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、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5900mm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、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6000mm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（终点线）。用于帮助认定和记录“机器人走过的距离”。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79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继续比赛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．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比赛过程中出现下列情况之一，可继续比赛，不影响比赛成绩。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⑴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行进过程中，机器人倒地，在没有出界的情况下，可自主爬起继续进行比赛；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⑵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裁判认定的其它可以继续比赛情况。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1047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中止比赛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．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比赛过程中出现下列情况之一，中止比赛，不计成绩。即比赛成绩计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0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分。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⑴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裁判发令后，机器人在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10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秒内没有启动；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⑵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在行进过程中，机器人明显使用非双足直立行走方式行进；</w:t>
            </w:r>
          </w:p>
          <w:p>
            <w:pPr>
              <w:spacing w:line="313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⑶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在比赛过程中，参赛队员触碰到机器人；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⑷</w:t>
            </w:r>
            <w:r>
              <w:rPr>
                <w:rFonts w:ascii="Calibri" w:hAnsi="Calibri" w:cs="Calibri"/>
                <w:color w:val="000000"/>
                <w:spacing w:val="-3"/>
                <w:sz w:val="21"/>
              </w:rPr>
              <w:t>  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裁判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</w:rPr>
              <w:t>发令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后，参赛者开始启动机器人，手离开后不能再碰机器人，否</w:t>
            </w:r>
          </w:p>
          <w:p>
            <w:pPr>
              <w:spacing w:line="312" w:lineRule="exact"/>
              <w:ind w:left="108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则中止比赛。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30" w:lineRule="exact"/>
              <w:ind w:left="456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压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线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46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．压线：行进过程中，机器人单足部分压上赛道边线，认定为压线。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37" w:lineRule="exact"/>
              <w:ind w:left="456"/>
            </w:pPr>
            <w:r>
              <w:rPr>
                <w:rFonts w:ascii="宋体" w:hAnsi="宋体" w:cs="宋体"/>
                <w:color w:val="000000"/>
                <w:spacing w:val="-2"/>
                <w:sz w:val="21"/>
              </w:rPr>
              <w:t>出</w:t>
            </w:r>
            <w:r>
              <w:rPr>
                <w:rFonts w:ascii="Calibri" w:hAnsi="Calibri" w:cs="Calibri"/>
                <w:color w:val="000000"/>
                <w:sz w:val="21"/>
              </w:rPr>
              <w:t>  </w:t>
            </w:r>
            <w:r>
              <w:rPr>
                <w:rFonts w:ascii="宋体" w:hAnsi="宋体" w:cs="宋体"/>
                <w:color w:val="000000"/>
                <w:spacing w:val="-2"/>
                <w:sz w:val="21"/>
              </w:rPr>
              <w:t>界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53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．出界：行进过程中，机器人单足整体踏出赛道边线，认定为出界。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CD8C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53" w:lineRule="exact"/>
              <w:ind w:left="108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黑体" w:hAnsi="黑体" w:cs="黑体"/>
                <w:color w:val="000000"/>
                <w:sz w:val="28"/>
              </w:rPr>
              <w:t>重点提醒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985" w:lineRule="exact"/>
              <w:ind w:left="300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重要提示</w:t>
            </w:r>
          </w:p>
        </w:tc>
        <w:tc>
          <w:tcPr>
            <w:tcW w:w="7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1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．规则中指出“比赛过程的四个阶段”；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2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．规则中指出“禁止使用传感器”；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3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．规则中指出“禁止使用弹性连接件”。</w:t>
            </w:r>
          </w:p>
          <w:p>
            <w:pPr>
              <w:spacing w:line="312" w:lineRule="exact"/>
              <w:ind w:left="108"/>
            </w:pPr>
            <w:r>
              <w:rPr>
                <w:rFonts w:ascii="Times New Roman" w:hAnsi="Times New Roman"/>
                <w:color w:val="000000"/>
                <w:spacing w:val="-7"/>
                <w:sz w:val="21"/>
              </w:rPr>
              <w:t>4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．要求两次翻跟斗的动作过程必须在起跑线和两米线（与起跑线相距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2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米的一</w:t>
            </w:r>
          </w:p>
          <w:p>
            <w:pPr>
              <w:spacing w:line="296" w:lineRule="exact"/>
              <w:ind w:left="108"/>
            </w:pPr>
            <w:r>
              <w:rPr>
                <w:rFonts w:ascii="宋体" w:hAnsi="宋体" w:cs="宋体"/>
                <w:color w:val="000000"/>
                <w:spacing w:val="-7"/>
                <w:sz w:val="21"/>
              </w:rPr>
              <w:t>根平行线）之间完成。否则，在记录的比赛时间上附加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10</w:t>
            </w:r>
            <w:r>
              <w:rPr>
                <w:rFonts w:ascii="Calibri" w:hAnsi="Calibri" w:cs="Calibri"/>
                <w:color w:val="000000"/>
                <w:sz w:val="21"/>
              </w:rPr>
              <w:t> </w:t>
            </w:r>
            <w:r>
              <w:rPr>
                <w:rFonts w:ascii="宋体" w:hAnsi="宋体" w:cs="宋体"/>
                <w:color w:val="000000"/>
                <w:spacing w:val="-7"/>
                <w:sz w:val="21"/>
              </w:rPr>
              <w:t>秒。</w:t>
            </w:r>
          </w:p>
        </w:tc>
      </w:tr>
    </w:tbl>
    <w:p/>
    <w:p>
      <w:pPr>
        <w:spacing w:line="242" w:lineRule="exact"/>
        <w:rPr>
          <w:rFonts w:ascii="宋体" w:hAnsi="宋体" w:cs="宋体"/>
          <w:color w:val="000000"/>
          <w:spacing w:val="-7"/>
        </w:rPr>
      </w:pPr>
    </w:p>
    <w:p>
      <w:pPr>
        <w:spacing w:line="242" w:lineRule="exact"/>
        <w:rPr>
          <w:rFonts w:ascii="宋体" w:hAnsi="宋体" w:cs="宋体"/>
          <w:color w:val="000000"/>
          <w:spacing w:val="-7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6DB2640D"/>
    <w:rsid w:val="24FB64B2"/>
    <w:rsid w:val="43C40329"/>
    <w:rsid w:val="60DF2ADC"/>
    <w:rsid w:val="6DB2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59" w:firstLineChars="171"/>
    </w:pPr>
    <w:rPr>
      <w:rFonts w:ascii="宋体" w:hAnsi="Times New Roman" w:eastAsia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2650</Words>
  <Characters>2764</Characters>
  <Lines>0</Lines>
  <Paragraphs>0</Paragraphs>
  <TotalTime>4</TotalTime>
  <ScaleCrop>false</ScaleCrop>
  <LinksUpToDate>false</LinksUpToDate>
  <CharactersWithSpaces>2922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2023-03-24T16:23:00Z</dcterms:created>
  <dc:creator>夏琛</dc:creator>
  <cp:lastModifiedBy>Administrator</cp:lastModifiedBy>
  <dcterms:modified xsi:type="dcterms:W3CDTF">2023-03-31T04:54:18Z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B5D78431E8B341F8A67C89093CC6FA8C</vt:lpwstr>
  </property>
</Properties>
</file>