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afterLines="0" w:line="600" w:lineRule="exact"/>
        <w:ind w:left="0" w:leftChars="0" w:firstLine="0" w:firstLineChars="0"/>
        <w:jc w:val="left"/>
        <w:textAlignment w:val="auto"/>
        <w:rPr>
          <w:rFonts w:hint="eastAsia" w:ascii="Times New Roman" w:hAnsi="Times New Roman" w:cs="Times New Roman"/>
          <w:lang w:val="en-US" w:eastAsia="zh-CN"/>
        </w:rPr>
      </w:pPr>
      <w:bookmarkStart w:id="0" w:name="_GoBack"/>
      <w:bookmarkEnd w:id="0"/>
      <w:r>
        <w:rPr>
          <w:rFonts w:hint="eastAsia" w:ascii="Times New Roman" w:hAnsi="Times New Roman" w:cs="Times New Roman"/>
          <w:lang w:val="en-US" w:eastAsia="zh-CN"/>
        </w:rPr>
        <w:t>附件1</w:t>
      </w:r>
    </w:p>
    <w:p>
      <w:pPr>
        <w:pStyle w:val="6"/>
        <w:keepNext w:val="0"/>
        <w:keepLines w:val="0"/>
        <w:pageBreakBefore w:val="0"/>
        <w:widowControl w:val="0"/>
        <w:kinsoku/>
        <w:wordWrap/>
        <w:overflowPunct/>
        <w:topLinePunct w:val="0"/>
        <w:autoSpaceDE/>
        <w:autoSpaceDN/>
        <w:bidi w:val="0"/>
        <w:adjustRightInd/>
        <w:snapToGrid/>
        <w:spacing w:afterLines="0" w:line="600" w:lineRule="exact"/>
        <w:ind w:left="0" w:leftChars="0" w:firstLine="0" w:firstLineChars="0"/>
        <w:jc w:val="center"/>
        <w:textAlignment w:val="auto"/>
        <w:rPr>
          <w:rFonts w:hint="eastAsia" w:ascii="方正小标宋简体" w:hAnsi="方正小标宋简体" w:eastAsia="方正小标宋简体" w:cs="方正小标宋简体"/>
          <w:sz w:val="44"/>
          <w:szCs w:val="32"/>
          <w:lang w:val="en-US" w:eastAsia="zh-CN"/>
        </w:rPr>
      </w:pPr>
      <w:r>
        <w:rPr>
          <w:rFonts w:hint="eastAsia" w:ascii="方正小标宋简体" w:hAnsi="方正小标宋简体" w:eastAsia="方正小标宋简体" w:cs="方正小标宋简体"/>
          <w:sz w:val="44"/>
          <w:szCs w:val="32"/>
          <w:lang w:val="en-US" w:eastAsia="zh-CN"/>
        </w:rPr>
        <w:t>技能挑战赛命题范围及评分要求</w:t>
      </w:r>
    </w:p>
    <w:p>
      <w:pPr>
        <w:pStyle w:val="6"/>
        <w:keepNext w:val="0"/>
        <w:keepLines w:val="0"/>
        <w:pageBreakBefore w:val="0"/>
        <w:widowControl w:val="0"/>
        <w:kinsoku/>
        <w:wordWrap/>
        <w:overflowPunct/>
        <w:topLinePunct w:val="0"/>
        <w:autoSpaceDE/>
        <w:autoSpaceDN/>
        <w:bidi w:val="0"/>
        <w:adjustRightInd/>
        <w:snapToGrid/>
        <w:spacing w:afterLines="0" w:line="600" w:lineRule="exact"/>
        <w:ind w:left="0"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一、竞赛内容</w:t>
      </w:r>
    </w:p>
    <w:p>
      <w:pPr>
        <w:pStyle w:val="6"/>
        <w:keepNext w:val="0"/>
        <w:keepLines w:val="0"/>
        <w:pageBreakBefore w:val="0"/>
        <w:widowControl w:val="0"/>
        <w:kinsoku/>
        <w:wordWrap/>
        <w:overflowPunct/>
        <w:topLinePunct w:val="0"/>
        <w:autoSpaceDE/>
        <w:autoSpaceDN/>
        <w:bidi w:val="0"/>
        <w:adjustRightInd/>
        <w:snapToGrid/>
        <w:spacing w:afterLines="0" w:line="600" w:lineRule="exact"/>
        <w:ind w:left="0"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面对推动实施国家大数据战略，加快建设数字中国的宏伟蓝图，本次竞赛聚焦大数据分析与应用技术前沿趋势，着力挖掘和培养行业大数据分析专业人才，达到行业人才选拔、交流和练兵的目标，推进专业系统化思维、专业技术判断力、适应行业快速发展的通信技术技能型人才培养，为我国移动互联网及各行各业的大数据应用提供坚实的智力、科技和人才储备。</w:t>
      </w:r>
    </w:p>
    <w:p>
      <w:pPr>
        <w:pStyle w:val="6"/>
        <w:keepNext w:val="0"/>
        <w:keepLines w:val="0"/>
        <w:pageBreakBefore w:val="0"/>
        <w:widowControl w:val="0"/>
        <w:kinsoku/>
        <w:wordWrap/>
        <w:overflowPunct/>
        <w:topLinePunct w:val="0"/>
        <w:autoSpaceDE/>
        <w:autoSpaceDN/>
        <w:bidi w:val="0"/>
        <w:adjustRightInd/>
        <w:snapToGrid/>
        <w:spacing w:afterLines="0" w:line="600" w:lineRule="exact"/>
        <w:ind w:left="0"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竞赛由理论和实操两部分组成，理论占比为20％，实操占比为80％，选拔赛以数据建模与分析为主，结合实际场景进行业务分析。</w:t>
      </w:r>
    </w:p>
    <w:p>
      <w:pPr>
        <w:pStyle w:val="6"/>
        <w:keepNext w:val="0"/>
        <w:keepLines w:val="0"/>
        <w:pageBreakBefore w:val="0"/>
        <w:widowControl w:val="0"/>
        <w:kinsoku/>
        <w:wordWrap/>
        <w:overflowPunct/>
        <w:topLinePunct w:val="0"/>
        <w:autoSpaceDE/>
        <w:autoSpaceDN/>
        <w:bidi w:val="0"/>
        <w:adjustRightInd/>
        <w:snapToGrid/>
        <w:spacing w:afterLines="0" w:line="600" w:lineRule="exact"/>
        <w:ind w:left="0"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二、竞赛考评方式</w:t>
      </w:r>
    </w:p>
    <w:p>
      <w:pPr>
        <w:pStyle w:val="6"/>
        <w:keepNext w:val="0"/>
        <w:keepLines w:val="0"/>
        <w:pageBreakBefore w:val="0"/>
        <w:widowControl w:val="0"/>
        <w:kinsoku/>
        <w:wordWrap/>
        <w:overflowPunct/>
        <w:topLinePunct w:val="0"/>
        <w:autoSpaceDE/>
        <w:autoSpaceDN/>
        <w:bidi w:val="0"/>
        <w:adjustRightInd/>
        <w:snapToGrid/>
        <w:spacing w:afterLines="0" w:line="600" w:lineRule="exact"/>
        <w:ind w:left="0"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（一）竞赛考评方式</w:t>
      </w:r>
    </w:p>
    <w:p>
      <w:pPr>
        <w:pStyle w:val="6"/>
        <w:keepNext w:val="0"/>
        <w:keepLines w:val="0"/>
        <w:pageBreakBefore w:val="0"/>
        <w:widowControl w:val="0"/>
        <w:kinsoku/>
        <w:wordWrap/>
        <w:overflowPunct/>
        <w:topLinePunct w:val="0"/>
        <w:autoSpaceDE/>
        <w:autoSpaceDN/>
        <w:bidi w:val="0"/>
        <w:adjustRightInd/>
        <w:snapToGrid/>
        <w:spacing w:afterLines="0" w:line="600" w:lineRule="exact"/>
        <w:ind w:left="0"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竞赛要求以公平、公开、公正原则开展，要求采用系统智能评测，综合考虑时间因素，竞赛环节中实时公开成绩、选手动态、选手排行榜。</w:t>
      </w:r>
    </w:p>
    <w:p>
      <w:pPr>
        <w:pStyle w:val="6"/>
        <w:keepNext w:val="0"/>
        <w:keepLines w:val="0"/>
        <w:pageBreakBefore w:val="0"/>
        <w:widowControl w:val="0"/>
        <w:numPr>
          <w:ilvl w:val="0"/>
          <w:numId w:val="1"/>
        </w:numPr>
        <w:kinsoku/>
        <w:wordWrap/>
        <w:overflowPunct/>
        <w:topLinePunct w:val="0"/>
        <w:autoSpaceDE/>
        <w:autoSpaceDN/>
        <w:bidi w:val="0"/>
        <w:adjustRightInd/>
        <w:snapToGrid/>
        <w:spacing w:afterLines="0" w:line="600" w:lineRule="exact"/>
        <w:ind w:left="0"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竞赛命题考核模块</w:t>
      </w: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1725"/>
        <w:gridCol w:w="1005"/>
        <w:gridCol w:w="4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4" w:type="dxa"/>
          </w:tcPr>
          <w:p>
            <w:pPr>
              <w:ind w:left="0" w:leftChars="0" w:firstLine="0" w:firstLineChars="0"/>
              <w:jc w:val="center"/>
              <w:rPr>
                <w:rFonts w:hint="default" w:eastAsiaTheme="minorEastAsia"/>
                <w:sz w:val="32"/>
                <w:szCs w:val="40"/>
                <w:vertAlign w:val="baseline"/>
                <w:lang w:val="en-US" w:eastAsia="zh-CN"/>
              </w:rPr>
            </w:pPr>
            <w:r>
              <w:rPr>
                <w:rFonts w:hint="eastAsia"/>
                <w:sz w:val="32"/>
                <w:szCs w:val="40"/>
                <w:vertAlign w:val="baseline"/>
                <w:lang w:val="en-US" w:eastAsia="zh-CN"/>
              </w:rPr>
              <w:t>阶段</w:t>
            </w:r>
          </w:p>
        </w:tc>
        <w:tc>
          <w:tcPr>
            <w:tcW w:w="1725" w:type="dxa"/>
          </w:tcPr>
          <w:p>
            <w:pPr>
              <w:ind w:left="0" w:leftChars="0" w:firstLine="0" w:firstLineChars="0"/>
              <w:jc w:val="center"/>
              <w:rPr>
                <w:rFonts w:hint="eastAsia" w:eastAsiaTheme="minorEastAsia"/>
                <w:sz w:val="32"/>
                <w:szCs w:val="40"/>
                <w:vertAlign w:val="baseline"/>
                <w:lang w:val="en-US" w:eastAsia="zh-CN"/>
              </w:rPr>
            </w:pPr>
            <w:r>
              <w:rPr>
                <w:rFonts w:hint="eastAsia"/>
                <w:sz w:val="32"/>
                <w:szCs w:val="40"/>
                <w:vertAlign w:val="baseline"/>
                <w:lang w:val="en-US" w:eastAsia="zh-CN"/>
              </w:rPr>
              <w:t>时长</w:t>
            </w:r>
          </w:p>
        </w:tc>
        <w:tc>
          <w:tcPr>
            <w:tcW w:w="1005" w:type="dxa"/>
          </w:tcPr>
          <w:p>
            <w:pPr>
              <w:ind w:left="0" w:leftChars="0" w:firstLine="0" w:firstLineChars="0"/>
              <w:jc w:val="center"/>
              <w:rPr>
                <w:rFonts w:hint="eastAsia" w:eastAsiaTheme="minorEastAsia"/>
                <w:sz w:val="32"/>
                <w:szCs w:val="40"/>
                <w:vertAlign w:val="baseline"/>
                <w:lang w:val="en-US" w:eastAsia="zh-CN"/>
              </w:rPr>
            </w:pPr>
            <w:r>
              <w:rPr>
                <w:rFonts w:hint="eastAsia"/>
                <w:sz w:val="32"/>
                <w:szCs w:val="40"/>
                <w:vertAlign w:val="baseline"/>
                <w:lang w:val="en-US" w:eastAsia="zh-CN"/>
              </w:rPr>
              <w:t>模块</w:t>
            </w:r>
          </w:p>
        </w:tc>
        <w:tc>
          <w:tcPr>
            <w:tcW w:w="4328" w:type="dxa"/>
          </w:tcPr>
          <w:p>
            <w:pPr>
              <w:jc w:val="center"/>
              <w:rPr>
                <w:rFonts w:hint="default" w:eastAsiaTheme="minorEastAsia"/>
                <w:sz w:val="32"/>
                <w:szCs w:val="40"/>
                <w:vertAlign w:val="baseline"/>
                <w:lang w:val="en-US" w:eastAsia="zh-CN"/>
              </w:rPr>
            </w:pPr>
            <w:r>
              <w:rPr>
                <w:rFonts w:hint="eastAsia"/>
                <w:sz w:val="32"/>
                <w:szCs w:val="40"/>
                <w:vertAlign w:val="baseline"/>
                <w:lang w:val="en-US" w:eastAsia="zh-CN"/>
              </w:rPr>
              <w:t>模块名称及考核内容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4" w:type="dxa"/>
            <w:vMerge w:val="restart"/>
          </w:tcPr>
          <w:p>
            <w:pPr>
              <w:ind w:left="0" w:leftChars="0" w:firstLine="0" w:firstLineChars="0"/>
              <w:jc w:val="center"/>
              <w:rPr>
                <w:rFonts w:hint="eastAsia" w:eastAsiaTheme="minorEastAsia"/>
                <w:sz w:val="32"/>
                <w:szCs w:val="40"/>
                <w:vertAlign w:val="baseline"/>
                <w:lang w:val="en-US" w:eastAsia="zh-CN"/>
              </w:rPr>
            </w:pPr>
            <w:r>
              <w:rPr>
                <w:rFonts w:hint="eastAsia"/>
                <w:sz w:val="32"/>
                <w:szCs w:val="40"/>
                <w:vertAlign w:val="baseline"/>
                <w:lang w:val="en-US" w:eastAsia="zh-CN"/>
              </w:rPr>
              <w:t>选拔赛</w:t>
            </w:r>
          </w:p>
        </w:tc>
        <w:tc>
          <w:tcPr>
            <w:tcW w:w="1725" w:type="dxa"/>
            <w:vMerge w:val="restart"/>
          </w:tcPr>
          <w:p>
            <w:pPr>
              <w:ind w:left="0" w:leftChars="0" w:firstLine="0" w:firstLineChars="0"/>
              <w:jc w:val="center"/>
              <w:rPr>
                <w:rFonts w:hint="default" w:eastAsiaTheme="minorEastAsia"/>
                <w:sz w:val="32"/>
                <w:szCs w:val="40"/>
                <w:vertAlign w:val="baseline"/>
                <w:lang w:val="en-US" w:eastAsia="zh-CN"/>
              </w:rPr>
            </w:pPr>
            <w:r>
              <w:rPr>
                <w:rFonts w:hint="eastAsia"/>
                <w:sz w:val="32"/>
                <w:szCs w:val="40"/>
                <w:vertAlign w:val="baseline"/>
                <w:lang w:val="en-US" w:eastAsia="zh-CN"/>
              </w:rPr>
              <w:t>180分钟</w:t>
            </w:r>
          </w:p>
        </w:tc>
        <w:tc>
          <w:tcPr>
            <w:tcW w:w="1005" w:type="dxa"/>
          </w:tcPr>
          <w:p>
            <w:pPr>
              <w:ind w:left="0" w:leftChars="0" w:firstLine="0" w:firstLineChars="0"/>
              <w:jc w:val="center"/>
              <w:rPr>
                <w:rFonts w:hint="eastAsia" w:eastAsiaTheme="minorEastAsia"/>
                <w:sz w:val="32"/>
                <w:szCs w:val="40"/>
                <w:vertAlign w:val="baseline"/>
                <w:lang w:val="en-US" w:eastAsia="zh-CN"/>
              </w:rPr>
            </w:pPr>
            <w:r>
              <w:rPr>
                <w:rFonts w:hint="eastAsia"/>
                <w:sz w:val="32"/>
                <w:szCs w:val="40"/>
                <w:vertAlign w:val="baseline"/>
                <w:lang w:val="en-US" w:eastAsia="zh-CN"/>
              </w:rPr>
              <w:t>D</w:t>
            </w:r>
          </w:p>
        </w:tc>
        <w:tc>
          <w:tcPr>
            <w:tcW w:w="4328" w:type="dxa"/>
          </w:tcPr>
          <w:p>
            <w:pPr>
              <w:jc w:val="center"/>
              <w:rPr>
                <w:rFonts w:hint="eastAsia"/>
                <w:sz w:val="32"/>
                <w:szCs w:val="40"/>
                <w:vertAlign w:val="baseline"/>
                <w:lang w:val="en-US" w:eastAsia="zh-CN"/>
              </w:rPr>
            </w:pPr>
            <w:r>
              <w:rPr>
                <w:rFonts w:hint="eastAsia"/>
                <w:sz w:val="32"/>
                <w:szCs w:val="40"/>
                <w:vertAlign w:val="baseline"/>
                <w:lang w:val="en-US" w:eastAsia="zh-CN"/>
              </w:rPr>
              <w:t>理论知识模块</w:t>
            </w:r>
          </w:p>
          <w:p>
            <w:pPr>
              <w:jc w:val="center"/>
              <w:rPr>
                <w:rFonts w:hint="eastAsia"/>
                <w:sz w:val="32"/>
                <w:szCs w:val="40"/>
                <w:vertAlign w:val="baseline"/>
                <w:lang w:val="en-US" w:eastAsia="zh-CN"/>
              </w:rPr>
            </w:pPr>
            <w:r>
              <w:rPr>
                <w:rFonts w:hint="eastAsia"/>
                <w:sz w:val="32"/>
                <w:szCs w:val="40"/>
                <w:vertAlign w:val="baseline"/>
                <w:lang w:val="en-US" w:eastAsia="zh-CN"/>
              </w:rPr>
              <w:t>数据清洗基本流程</w:t>
            </w:r>
          </w:p>
          <w:p>
            <w:pPr>
              <w:jc w:val="center"/>
              <w:rPr>
                <w:rFonts w:hint="eastAsia"/>
                <w:sz w:val="32"/>
                <w:szCs w:val="40"/>
                <w:vertAlign w:val="baseline"/>
                <w:lang w:val="en-US" w:eastAsia="zh-CN"/>
              </w:rPr>
            </w:pPr>
            <w:r>
              <w:rPr>
                <w:rFonts w:hint="eastAsia"/>
                <w:sz w:val="32"/>
                <w:szCs w:val="40"/>
                <w:vertAlign w:val="baseline"/>
                <w:lang w:val="en-US" w:eastAsia="zh-CN"/>
              </w:rPr>
              <w:t>数仓分层设计与规范</w:t>
            </w:r>
          </w:p>
          <w:p>
            <w:pPr>
              <w:jc w:val="center"/>
              <w:rPr>
                <w:rFonts w:hint="default"/>
                <w:sz w:val="32"/>
                <w:szCs w:val="40"/>
                <w:vertAlign w:val="baseline"/>
                <w:lang w:val="en-US" w:eastAsia="zh-CN"/>
              </w:rPr>
            </w:pPr>
            <w:r>
              <w:rPr>
                <w:rFonts w:hint="eastAsia"/>
                <w:sz w:val="32"/>
                <w:szCs w:val="40"/>
                <w:vertAlign w:val="baseline"/>
                <w:lang w:val="en-US" w:eastAsia="zh-CN"/>
              </w:rPr>
              <w:t>大数据生态圈应用技术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4" w:type="dxa"/>
            <w:vMerge w:val="continue"/>
          </w:tcPr>
          <w:p>
            <w:pPr>
              <w:jc w:val="center"/>
              <w:rPr>
                <w:sz w:val="32"/>
                <w:szCs w:val="40"/>
                <w:vertAlign w:val="baseline"/>
              </w:rPr>
            </w:pPr>
          </w:p>
        </w:tc>
        <w:tc>
          <w:tcPr>
            <w:tcW w:w="1725" w:type="dxa"/>
            <w:vMerge w:val="continue"/>
          </w:tcPr>
          <w:p>
            <w:pPr>
              <w:jc w:val="center"/>
              <w:rPr>
                <w:sz w:val="32"/>
                <w:szCs w:val="40"/>
                <w:vertAlign w:val="baseline"/>
              </w:rPr>
            </w:pPr>
          </w:p>
        </w:tc>
        <w:tc>
          <w:tcPr>
            <w:tcW w:w="1005" w:type="dxa"/>
            <w:vMerge w:val="restart"/>
          </w:tcPr>
          <w:p>
            <w:pPr>
              <w:ind w:left="0" w:leftChars="0" w:firstLine="0" w:firstLineChars="0"/>
              <w:jc w:val="center"/>
              <w:rPr>
                <w:rFonts w:hint="eastAsia" w:eastAsiaTheme="minorEastAsia"/>
                <w:sz w:val="32"/>
                <w:szCs w:val="40"/>
                <w:vertAlign w:val="baseline"/>
                <w:lang w:val="en-US" w:eastAsia="zh-CN"/>
              </w:rPr>
            </w:pPr>
            <w:r>
              <w:rPr>
                <w:rFonts w:hint="eastAsia"/>
                <w:sz w:val="32"/>
                <w:szCs w:val="40"/>
                <w:vertAlign w:val="baseline"/>
                <w:lang w:val="en-US" w:eastAsia="zh-CN"/>
              </w:rPr>
              <w:t>E</w:t>
            </w:r>
          </w:p>
        </w:tc>
        <w:tc>
          <w:tcPr>
            <w:tcW w:w="4328" w:type="dxa"/>
          </w:tcPr>
          <w:p>
            <w:pPr>
              <w:jc w:val="center"/>
              <w:rPr>
                <w:rFonts w:hint="default" w:eastAsiaTheme="minorEastAsia"/>
                <w:sz w:val="32"/>
                <w:szCs w:val="40"/>
                <w:vertAlign w:val="baseline"/>
                <w:lang w:val="en-US" w:eastAsia="zh-CN"/>
              </w:rPr>
            </w:pPr>
            <w:r>
              <w:rPr>
                <w:rFonts w:hint="eastAsia"/>
                <w:sz w:val="32"/>
                <w:szCs w:val="40"/>
                <w:vertAlign w:val="baseline"/>
                <w:lang w:val="en-US" w:eastAsia="zh-CN"/>
              </w:rPr>
              <w:t>数据建模与应哟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4" w:type="dxa"/>
            <w:vMerge w:val="continue"/>
          </w:tcPr>
          <w:p>
            <w:pPr>
              <w:jc w:val="center"/>
              <w:rPr>
                <w:sz w:val="32"/>
                <w:szCs w:val="40"/>
                <w:vertAlign w:val="baseline"/>
              </w:rPr>
            </w:pPr>
          </w:p>
        </w:tc>
        <w:tc>
          <w:tcPr>
            <w:tcW w:w="1725" w:type="dxa"/>
            <w:vMerge w:val="continue"/>
          </w:tcPr>
          <w:p>
            <w:pPr>
              <w:jc w:val="center"/>
              <w:rPr>
                <w:sz w:val="32"/>
                <w:szCs w:val="40"/>
                <w:vertAlign w:val="baseline"/>
              </w:rPr>
            </w:pPr>
          </w:p>
        </w:tc>
        <w:tc>
          <w:tcPr>
            <w:tcW w:w="1005" w:type="dxa"/>
            <w:vMerge w:val="continue"/>
          </w:tcPr>
          <w:p>
            <w:pPr>
              <w:jc w:val="center"/>
              <w:rPr>
                <w:rFonts w:hint="eastAsia"/>
                <w:sz w:val="32"/>
                <w:szCs w:val="40"/>
                <w:vertAlign w:val="baseline"/>
                <w:lang w:val="en-US" w:eastAsia="zh-CN"/>
              </w:rPr>
            </w:pPr>
          </w:p>
        </w:tc>
        <w:tc>
          <w:tcPr>
            <w:tcW w:w="4328" w:type="dxa"/>
          </w:tcPr>
          <w:p>
            <w:pPr>
              <w:jc w:val="center"/>
              <w:rPr>
                <w:rFonts w:hint="eastAsia"/>
                <w:sz w:val="32"/>
                <w:szCs w:val="40"/>
                <w:vertAlign w:val="baseline"/>
                <w:lang w:val="en-US" w:eastAsia="zh-CN"/>
              </w:rPr>
            </w:pPr>
            <w:r>
              <w:rPr>
                <w:rFonts w:hint="eastAsia"/>
                <w:sz w:val="32"/>
                <w:szCs w:val="40"/>
                <w:vertAlign w:val="baseline"/>
                <w:lang w:val="en-US" w:eastAsia="zh-CN"/>
              </w:rPr>
              <w:t>数据清洗与预处理</w:t>
            </w:r>
          </w:p>
          <w:p>
            <w:pPr>
              <w:jc w:val="center"/>
              <w:rPr>
                <w:rFonts w:hint="eastAsia"/>
                <w:sz w:val="32"/>
                <w:szCs w:val="40"/>
                <w:vertAlign w:val="baseline"/>
                <w:lang w:val="en-US" w:eastAsia="zh-CN"/>
              </w:rPr>
            </w:pPr>
            <w:r>
              <w:rPr>
                <w:rFonts w:hint="eastAsia"/>
                <w:sz w:val="32"/>
                <w:szCs w:val="40"/>
                <w:vertAlign w:val="baseline"/>
                <w:lang w:val="en-US" w:eastAsia="zh-CN"/>
              </w:rPr>
              <w:t>数据仓库模型建设</w:t>
            </w:r>
          </w:p>
          <w:p>
            <w:pPr>
              <w:jc w:val="center"/>
              <w:rPr>
                <w:rFonts w:hint="default"/>
                <w:sz w:val="32"/>
                <w:szCs w:val="40"/>
                <w:vertAlign w:val="baseline"/>
                <w:lang w:val="en-US" w:eastAsia="zh-CN"/>
              </w:rPr>
            </w:pPr>
            <w:r>
              <w:rPr>
                <w:rFonts w:hint="eastAsia"/>
                <w:sz w:val="32"/>
                <w:szCs w:val="40"/>
                <w:vertAlign w:val="baseline"/>
                <w:lang w:val="en-US" w:eastAsia="zh-CN"/>
              </w:rPr>
              <w:t>增量数据定时同步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4" w:type="dxa"/>
            <w:vMerge w:val="continue"/>
          </w:tcPr>
          <w:p>
            <w:pPr>
              <w:jc w:val="center"/>
              <w:rPr>
                <w:sz w:val="32"/>
                <w:szCs w:val="40"/>
                <w:vertAlign w:val="baseline"/>
              </w:rPr>
            </w:pPr>
          </w:p>
        </w:tc>
        <w:tc>
          <w:tcPr>
            <w:tcW w:w="1725" w:type="dxa"/>
            <w:vMerge w:val="continue"/>
          </w:tcPr>
          <w:p>
            <w:pPr>
              <w:jc w:val="center"/>
              <w:rPr>
                <w:sz w:val="32"/>
                <w:szCs w:val="40"/>
                <w:vertAlign w:val="baseline"/>
              </w:rPr>
            </w:pPr>
          </w:p>
        </w:tc>
        <w:tc>
          <w:tcPr>
            <w:tcW w:w="1005" w:type="dxa"/>
            <w:vMerge w:val="restart"/>
          </w:tcPr>
          <w:p>
            <w:pPr>
              <w:ind w:left="0" w:leftChars="0" w:firstLine="0" w:firstLineChars="0"/>
              <w:jc w:val="center"/>
              <w:rPr>
                <w:rFonts w:hint="default" w:eastAsiaTheme="minorEastAsia"/>
                <w:sz w:val="32"/>
                <w:szCs w:val="40"/>
                <w:vertAlign w:val="baseline"/>
                <w:lang w:val="en-US" w:eastAsia="zh-CN"/>
              </w:rPr>
            </w:pPr>
            <w:r>
              <w:rPr>
                <w:rFonts w:hint="eastAsia"/>
                <w:sz w:val="32"/>
                <w:szCs w:val="40"/>
                <w:vertAlign w:val="baseline"/>
                <w:lang w:val="en-US" w:eastAsia="zh-CN"/>
              </w:rPr>
              <w:t>F</w:t>
            </w:r>
          </w:p>
        </w:tc>
        <w:tc>
          <w:tcPr>
            <w:tcW w:w="4328" w:type="dxa"/>
          </w:tcPr>
          <w:p>
            <w:pPr>
              <w:jc w:val="center"/>
              <w:rPr>
                <w:rFonts w:hint="default" w:eastAsiaTheme="minorEastAsia"/>
                <w:sz w:val="32"/>
                <w:szCs w:val="40"/>
                <w:vertAlign w:val="baseline"/>
                <w:lang w:val="en-US" w:eastAsia="zh-CN"/>
              </w:rPr>
            </w:pPr>
            <w:r>
              <w:rPr>
                <w:rFonts w:hint="eastAsia"/>
                <w:sz w:val="32"/>
                <w:szCs w:val="40"/>
                <w:vertAlign w:val="baseline"/>
                <w:lang w:val="en-US" w:eastAsia="zh-CN"/>
              </w:rPr>
              <w:t>业务场景应用于开发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4" w:type="dxa"/>
            <w:vMerge w:val="continue"/>
          </w:tcPr>
          <w:p>
            <w:pPr>
              <w:jc w:val="center"/>
              <w:rPr>
                <w:sz w:val="32"/>
                <w:szCs w:val="40"/>
                <w:vertAlign w:val="baseline"/>
              </w:rPr>
            </w:pPr>
          </w:p>
        </w:tc>
        <w:tc>
          <w:tcPr>
            <w:tcW w:w="1725" w:type="dxa"/>
            <w:vMerge w:val="continue"/>
          </w:tcPr>
          <w:p>
            <w:pPr>
              <w:jc w:val="center"/>
              <w:rPr>
                <w:sz w:val="32"/>
                <w:szCs w:val="40"/>
                <w:vertAlign w:val="baseline"/>
              </w:rPr>
            </w:pPr>
          </w:p>
        </w:tc>
        <w:tc>
          <w:tcPr>
            <w:tcW w:w="1005" w:type="dxa"/>
            <w:vMerge w:val="continue"/>
          </w:tcPr>
          <w:p>
            <w:pPr>
              <w:jc w:val="center"/>
              <w:rPr>
                <w:rFonts w:hint="eastAsia"/>
                <w:sz w:val="32"/>
                <w:szCs w:val="40"/>
                <w:vertAlign w:val="baseline"/>
                <w:lang w:val="en-US" w:eastAsia="zh-CN"/>
              </w:rPr>
            </w:pPr>
          </w:p>
        </w:tc>
        <w:tc>
          <w:tcPr>
            <w:tcW w:w="4328" w:type="dxa"/>
          </w:tcPr>
          <w:p>
            <w:pPr>
              <w:jc w:val="center"/>
              <w:rPr>
                <w:rFonts w:hint="eastAsia"/>
                <w:sz w:val="32"/>
                <w:szCs w:val="40"/>
                <w:vertAlign w:val="baseline"/>
                <w:lang w:val="en-US" w:eastAsia="zh-CN"/>
              </w:rPr>
            </w:pPr>
            <w:r>
              <w:rPr>
                <w:rFonts w:hint="eastAsia"/>
                <w:sz w:val="32"/>
                <w:szCs w:val="40"/>
                <w:vertAlign w:val="baseline"/>
                <w:lang w:val="en-US" w:eastAsia="zh-CN"/>
              </w:rPr>
              <w:t>构建用户画像</w:t>
            </w:r>
          </w:p>
          <w:p>
            <w:pPr>
              <w:jc w:val="center"/>
              <w:rPr>
                <w:rFonts w:hint="default"/>
                <w:sz w:val="32"/>
                <w:szCs w:val="40"/>
                <w:vertAlign w:val="baseline"/>
                <w:lang w:val="en-US" w:eastAsia="zh-CN"/>
              </w:rPr>
            </w:pPr>
            <w:r>
              <w:rPr>
                <w:rFonts w:hint="eastAsia"/>
                <w:sz w:val="32"/>
                <w:szCs w:val="40"/>
                <w:vertAlign w:val="baseline"/>
                <w:lang w:val="en-US" w:eastAsia="zh-CN"/>
              </w:rPr>
              <w:t>企业白名单分析与建模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4" w:type="dxa"/>
            <w:vMerge w:val="continue"/>
          </w:tcPr>
          <w:p>
            <w:pPr>
              <w:jc w:val="center"/>
              <w:rPr>
                <w:sz w:val="32"/>
                <w:szCs w:val="40"/>
                <w:vertAlign w:val="baseline"/>
              </w:rPr>
            </w:pPr>
          </w:p>
        </w:tc>
        <w:tc>
          <w:tcPr>
            <w:tcW w:w="1725" w:type="dxa"/>
            <w:vMerge w:val="continue"/>
          </w:tcPr>
          <w:p>
            <w:pPr>
              <w:jc w:val="center"/>
              <w:rPr>
                <w:sz w:val="32"/>
                <w:szCs w:val="40"/>
                <w:vertAlign w:val="baseline"/>
              </w:rPr>
            </w:pPr>
          </w:p>
        </w:tc>
        <w:tc>
          <w:tcPr>
            <w:tcW w:w="1005" w:type="dxa"/>
            <w:vMerge w:val="restart"/>
          </w:tcPr>
          <w:p>
            <w:pPr>
              <w:ind w:left="0" w:leftChars="0" w:firstLine="0" w:firstLineChars="0"/>
              <w:jc w:val="center"/>
              <w:rPr>
                <w:rFonts w:hint="eastAsia" w:eastAsiaTheme="minorEastAsia"/>
                <w:sz w:val="32"/>
                <w:szCs w:val="40"/>
                <w:vertAlign w:val="baseline"/>
                <w:lang w:val="en-US" w:eastAsia="zh-CN"/>
              </w:rPr>
            </w:pPr>
            <w:r>
              <w:rPr>
                <w:rFonts w:hint="eastAsia"/>
                <w:sz w:val="32"/>
                <w:szCs w:val="40"/>
                <w:vertAlign w:val="baseline"/>
                <w:lang w:val="en-US" w:eastAsia="zh-CN"/>
              </w:rPr>
              <w:t>G</w:t>
            </w:r>
          </w:p>
        </w:tc>
        <w:tc>
          <w:tcPr>
            <w:tcW w:w="4328" w:type="dxa"/>
          </w:tcPr>
          <w:p>
            <w:pPr>
              <w:jc w:val="center"/>
              <w:rPr>
                <w:rFonts w:hint="default" w:eastAsiaTheme="minorEastAsia"/>
                <w:sz w:val="32"/>
                <w:szCs w:val="40"/>
                <w:vertAlign w:val="baseline"/>
                <w:lang w:val="en-US" w:eastAsia="zh-CN"/>
              </w:rPr>
            </w:pPr>
            <w:r>
              <w:rPr>
                <w:rFonts w:hint="eastAsia"/>
                <w:sz w:val="32"/>
                <w:szCs w:val="40"/>
                <w:vertAlign w:val="baseline"/>
                <w:lang w:val="en-US" w:eastAsia="zh-CN"/>
              </w:rPr>
              <w:t>模型应用与优化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4" w:type="dxa"/>
            <w:vMerge w:val="continue"/>
          </w:tcPr>
          <w:p>
            <w:pPr>
              <w:jc w:val="center"/>
              <w:rPr>
                <w:sz w:val="32"/>
                <w:szCs w:val="40"/>
                <w:vertAlign w:val="baseline"/>
              </w:rPr>
            </w:pPr>
          </w:p>
        </w:tc>
        <w:tc>
          <w:tcPr>
            <w:tcW w:w="1725" w:type="dxa"/>
            <w:vMerge w:val="continue"/>
          </w:tcPr>
          <w:p>
            <w:pPr>
              <w:jc w:val="center"/>
              <w:rPr>
                <w:sz w:val="32"/>
                <w:szCs w:val="40"/>
                <w:vertAlign w:val="baseline"/>
              </w:rPr>
            </w:pPr>
          </w:p>
        </w:tc>
        <w:tc>
          <w:tcPr>
            <w:tcW w:w="1005" w:type="dxa"/>
            <w:vMerge w:val="continue"/>
          </w:tcPr>
          <w:p>
            <w:pPr>
              <w:jc w:val="center"/>
              <w:rPr>
                <w:rFonts w:hint="eastAsia"/>
                <w:sz w:val="32"/>
                <w:szCs w:val="40"/>
                <w:vertAlign w:val="baseline"/>
                <w:lang w:val="en-US" w:eastAsia="zh-CN"/>
              </w:rPr>
            </w:pPr>
          </w:p>
        </w:tc>
        <w:tc>
          <w:tcPr>
            <w:tcW w:w="4328" w:type="dxa"/>
          </w:tcPr>
          <w:p>
            <w:pPr>
              <w:jc w:val="center"/>
              <w:rPr>
                <w:rFonts w:hint="eastAsia"/>
                <w:sz w:val="32"/>
                <w:szCs w:val="40"/>
                <w:vertAlign w:val="baseline"/>
                <w:lang w:val="en-US" w:eastAsia="zh-CN"/>
              </w:rPr>
            </w:pPr>
            <w:r>
              <w:rPr>
                <w:rFonts w:hint="eastAsia"/>
                <w:sz w:val="32"/>
                <w:szCs w:val="40"/>
                <w:vertAlign w:val="baseline"/>
                <w:lang w:val="en-US" w:eastAsia="zh-CN"/>
              </w:rPr>
              <w:t>自然语言处理</w:t>
            </w:r>
          </w:p>
          <w:p>
            <w:pPr>
              <w:jc w:val="center"/>
              <w:rPr>
                <w:rFonts w:hint="default"/>
                <w:sz w:val="32"/>
                <w:szCs w:val="40"/>
                <w:vertAlign w:val="baseline"/>
                <w:lang w:val="en-US" w:eastAsia="zh-CN"/>
              </w:rPr>
            </w:pPr>
            <w:r>
              <w:rPr>
                <w:rFonts w:hint="eastAsia"/>
                <w:sz w:val="32"/>
                <w:szCs w:val="40"/>
                <w:vertAlign w:val="baseline"/>
                <w:lang w:val="en-US" w:eastAsia="zh-CN"/>
              </w:rPr>
              <w:t>模型选择与优化</w:t>
            </w:r>
          </w:p>
        </w:tc>
      </w:tr>
    </w:tbl>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6"/>
        <w:keepNext w:val="0"/>
        <w:keepLines w:val="0"/>
        <w:pageBreakBefore w:val="0"/>
        <w:widowControl w:val="0"/>
        <w:numPr>
          <w:ilvl w:val="0"/>
          <w:numId w:val="0"/>
        </w:numPr>
        <w:kinsoku/>
        <w:wordWrap/>
        <w:overflowPunct/>
        <w:topLinePunct w:val="0"/>
        <w:autoSpaceDE/>
        <w:autoSpaceDN/>
        <w:bidi w:val="0"/>
        <w:adjustRightInd/>
        <w:snapToGrid/>
        <w:spacing w:afterLines="0" w:afterAutospacing="0" w:line="600" w:lineRule="exact"/>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附件2</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Lines="0" w:afterAutospacing="0" w:line="600" w:lineRule="exact"/>
        <w:jc w:val="center"/>
        <w:textAlignment w:val="auto"/>
        <w:rPr>
          <w:rFonts w:hint="eastAsia" w:ascii="方正小标宋简体" w:hAnsi="方正小标宋简体" w:eastAsia="方正小标宋简体" w:cs="方正小标宋简体"/>
          <w:sz w:val="44"/>
          <w:szCs w:val="32"/>
          <w:lang w:val="en-US" w:eastAsia="zh-CN"/>
        </w:rPr>
      </w:pPr>
      <w:r>
        <w:rPr>
          <w:rFonts w:hint="eastAsia" w:ascii="方正小标宋简体" w:hAnsi="方正小标宋简体" w:eastAsia="方正小标宋简体" w:cs="方正小标宋简体"/>
          <w:sz w:val="44"/>
          <w:szCs w:val="32"/>
          <w:lang w:val="en-US" w:eastAsia="zh-CN"/>
        </w:rPr>
        <w:t>作品赛命题范围及评分要求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Lines="0" w:afterAutospacing="0" w:line="600" w:lineRule="exact"/>
        <w:ind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一、竞赛内容</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Lines="0" w:afterAutospacing="0" w:line="600" w:lineRule="exact"/>
        <w:ind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随着国家政策推动大模型应用加速发展，加快场景创新以人工智能高水平应用促进经济高质量发展，本次竞赛聚焦大语言模型（LLM）技术下的研究和应用开发，着重培养高素质人工智能与大数据分析劳动者和高技能人才，达到行业人才选拔、练兵和交流的目的，推进大模型与领域、行业深度融合，为通信技术带来新机遇，为我国移动互联网及各行各业人工智能技术高质量发展提供坚实的智力、科技和人才储备。</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Lines="0" w:afterAutospacing="0" w:line="600" w:lineRule="exact"/>
        <w:ind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竞赛分为选拔赛和全国总决赛，以答辩形式考评，要求参赛团队针对大模型生成内容和性能方面的优化，实现模型结果可控、响应提速、降低成本，对企业赋能起到支撑作用；作品需要具有行业实践性，包括但不限于通讯、制造、交通、物流、金融、安全等行业，助力企业通过大模型应用开发更好服务企业生产。</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Lines="0" w:afterAutospacing="0" w:line="600" w:lineRule="exact"/>
        <w:ind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二、竞赛考评方式</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Lines="0" w:afterAutospacing="0" w:line="600" w:lineRule="exact"/>
        <w:ind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（一）选题示例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2"/>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sz w:val="32"/>
                <w:szCs w:val="40"/>
                <w:vertAlign w:val="baseline"/>
              </w:rPr>
            </w:pPr>
            <w:r>
              <w:rPr>
                <w:rFonts w:hint="eastAsia"/>
                <w:sz w:val="32"/>
                <w:szCs w:val="40"/>
                <w:vertAlign w:val="baseline"/>
                <w:lang w:val="en-US" w:eastAsia="zh-CN"/>
              </w:rPr>
              <w:t>选题示例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9" w:type="dxa"/>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sz w:val="32"/>
                <w:szCs w:val="40"/>
                <w:vertAlign w:val="baseline"/>
                <w:lang w:val="en-US"/>
              </w:rPr>
            </w:pPr>
            <w:r>
              <w:rPr>
                <w:rFonts w:hint="eastAsia"/>
                <w:sz w:val="32"/>
                <w:szCs w:val="40"/>
                <w:vertAlign w:val="baseline"/>
                <w:lang w:val="en-US" w:eastAsia="zh-CN"/>
              </w:rPr>
              <w:t>选题示例1</w:t>
            </w:r>
          </w:p>
        </w:tc>
        <w:tc>
          <w:tcPr>
            <w:tcW w:w="67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40"/>
                <w:vertAlign w:val="baseline"/>
              </w:rPr>
            </w:pPr>
            <w:r>
              <w:rPr>
                <w:rFonts w:hint="eastAsia"/>
                <w:sz w:val="32"/>
                <w:szCs w:val="40"/>
                <w:vertAlign w:val="baseline"/>
              </w:rPr>
              <w:t>客户智能服务：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40"/>
                <w:vertAlign w:val="baseline"/>
              </w:rPr>
            </w:pPr>
            <w:r>
              <w:rPr>
                <w:rFonts w:hint="eastAsia"/>
                <w:sz w:val="32"/>
                <w:szCs w:val="40"/>
                <w:vertAlign w:val="baseline"/>
                <w:lang w:val="en-US" w:eastAsia="zh-CN"/>
              </w:rPr>
              <w:t>*</w:t>
            </w:r>
            <w:r>
              <w:rPr>
                <w:rFonts w:hint="eastAsia"/>
                <w:sz w:val="32"/>
                <w:szCs w:val="40"/>
                <w:vertAlign w:val="baseline"/>
              </w:rPr>
              <w:t>背景：在数字化转型浪潮中，企业对智能化客户服务的需求日益增长，聚焦客户智能服务领域，借助大模型技术以企业助理、办公助手、智能客服、数字员工等形式，深度理解用户问题和需求，为客户及团队内部提供稳定、高效的智能交互、文档编排功能，为客户轻松查找所需内容，减少时间浪费、提高生产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40"/>
                <w:vertAlign w:val="baseline"/>
              </w:rPr>
            </w:pPr>
            <w:r>
              <w:rPr>
                <w:rFonts w:hint="eastAsia"/>
                <w:sz w:val="32"/>
                <w:szCs w:val="40"/>
                <w:vertAlign w:val="baseline"/>
                <w:lang w:val="en-US" w:eastAsia="zh-CN"/>
              </w:rPr>
              <w:t>*</w:t>
            </w:r>
            <w:r>
              <w:rPr>
                <w:rFonts w:hint="eastAsia"/>
                <w:sz w:val="32"/>
                <w:szCs w:val="40"/>
                <w:vertAlign w:val="baseline"/>
              </w:rPr>
              <w:t>需求：使用LLM及客户业务数据进行智能服务，降低用户等待时间和人工客服接入的频次。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40"/>
                <w:vertAlign w:val="baseline"/>
              </w:rPr>
            </w:pPr>
            <w:r>
              <w:rPr>
                <w:rFonts w:hint="eastAsia"/>
                <w:sz w:val="32"/>
                <w:szCs w:val="40"/>
                <w:vertAlign w:val="baseline"/>
                <w:lang w:val="en-US" w:eastAsia="zh-CN"/>
              </w:rPr>
              <w:t>*</w:t>
            </w:r>
            <w:r>
              <w:rPr>
                <w:rFonts w:hint="eastAsia"/>
                <w:sz w:val="32"/>
                <w:szCs w:val="40"/>
                <w:vertAlign w:val="baseline"/>
              </w:rPr>
              <w:t>可能涉及的技术：Prompt Engineering</w:t>
            </w:r>
            <w:r>
              <w:rPr>
                <w:rFonts w:hint="eastAsia"/>
                <w:sz w:val="32"/>
                <w:szCs w:val="40"/>
                <w:vertAlign w:val="baseline"/>
                <w:lang w:eastAsia="zh-CN"/>
              </w:rPr>
              <w:t>/</w:t>
            </w:r>
            <w:r>
              <w:rPr>
                <w:rFonts w:hint="eastAsia"/>
                <w:sz w:val="32"/>
                <w:szCs w:val="40"/>
                <w:vertAlign w:val="baseline"/>
              </w:rPr>
              <w:t>Few-shot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40"/>
                <w:vertAlign w:val="baseline"/>
              </w:rPr>
            </w:pPr>
            <w:r>
              <w:rPr>
                <w:rFonts w:hint="eastAsia"/>
                <w:sz w:val="32"/>
                <w:szCs w:val="40"/>
                <w:vertAlign w:val="baseline"/>
              </w:rPr>
              <w:t>Learning</w:t>
            </w:r>
            <w:r>
              <w:rPr>
                <w:rFonts w:hint="eastAsia"/>
                <w:sz w:val="32"/>
                <w:szCs w:val="40"/>
                <w:vertAlign w:val="baseline"/>
                <w:lang w:eastAsia="zh-CN"/>
              </w:rPr>
              <w:t>/</w:t>
            </w:r>
            <w:r>
              <w:rPr>
                <w:rFonts w:hint="eastAsia"/>
                <w:sz w:val="32"/>
                <w:szCs w:val="40"/>
                <w:vertAlign w:val="baseline"/>
              </w:rPr>
              <w:t>Function Calling</w:t>
            </w:r>
            <w:r>
              <w:rPr>
                <w:rFonts w:hint="eastAsia"/>
                <w:sz w:val="32"/>
                <w:szCs w:val="40"/>
                <w:vertAlign w:val="baseline"/>
                <w:lang w:eastAsia="zh-CN"/>
              </w:rPr>
              <w:t>/</w:t>
            </w:r>
            <w:r>
              <w:rPr>
                <w:rFonts w:hint="eastAsia"/>
                <w:sz w:val="32"/>
                <w:szCs w:val="40"/>
                <w:vertAlign w:val="baseline"/>
              </w:rPr>
              <w:t>向量数据库</w:t>
            </w:r>
          </w:p>
          <w:p>
            <w:pPr>
              <w:keepNext w:val="0"/>
              <w:keepLines w:val="0"/>
              <w:pageBreakBefore w:val="0"/>
              <w:widowControl w:val="0"/>
              <w:kinsoku/>
              <w:wordWrap/>
              <w:overflowPunct/>
              <w:topLinePunct w:val="0"/>
              <w:autoSpaceDE/>
              <w:autoSpaceDN/>
              <w:bidi w:val="0"/>
              <w:adjustRightInd/>
              <w:snapToGrid/>
              <w:spacing w:line="600" w:lineRule="exact"/>
              <w:textAlignment w:val="auto"/>
              <w:rPr>
                <w:sz w:val="32"/>
                <w:szCs w:val="40"/>
                <w:vertAlign w:val="baseline"/>
              </w:rPr>
            </w:pPr>
            <w:r>
              <w:rPr>
                <w:rFonts w:hint="eastAsia"/>
                <w:sz w:val="32"/>
                <w:szCs w:val="40"/>
                <w:vertAlign w:val="baseline"/>
                <w:lang w:eastAsia="zh-CN"/>
              </w:rPr>
              <w:t>/</w:t>
            </w:r>
            <w:r>
              <w:rPr>
                <w:rFonts w:hint="eastAsia"/>
                <w:sz w:val="32"/>
                <w:szCs w:val="40"/>
                <w:vertAlign w:val="baseline"/>
              </w:rPr>
              <w:t>RAG</w:t>
            </w:r>
            <w:r>
              <w:rPr>
                <w:rFonts w:hint="eastAsia"/>
                <w:sz w:val="32"/>
                <w:szCs w:val="40"/>
                <w:vertAlign w:val="baseline"/>
                <w:lang w:eastAsia="zh-CN"/>
              </w:rPr>
              <w:t>/</w:t>
            </w:r>
            <w:r>
              <w:rPr>
                <w:rFonts w:hint="eastAsia"/>
                <w:sz w:val="32"/>
                <w:szCs w:val="40"/>
                <w:vertAlign w:val="baseline"/>
              </w:rPr>
              <w:t>Agent</w:t>
            </w:r>
            <w:r>
              <w:rPr>
                <w:rFonts w:hint="eastAsia"/>
                <w:sz w:val="32"/>
                <w:szCs w:val="40"/>
                <w:vertAlign w:val="baseline"/>
                <w:lang w:eastAsia="zh-CN"/>
              </w:rPr>
              <w:t>/</w:t>
            </w:r>
            <w:r>
              <w:rPr>
                <w:rFonts w:hint="eastAsia"/>
                <w:sz w:val="32"/>
                <w:szCs w:val="40"/>
                <w:vertAlign w:val="baseline"/>
              </w:rPr>
              <w:t>finetune等。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9" w:type="dxa"/>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sz w:val="32"/>
                <w:szCs w:val="40"/>
                <w:vertAlign w:val="baseline"/>
                <w:lang w:val="en-US"/>
              </w:rPr>
            </w:pPr>
            <w:r>
              <w:rPr>
                <w:rFonts w:hint="eastAsia"/>
                <w:sz w:val="32"/>
                <w:szCs w:val="40"/>
                <w:vertAlign w:val="baseline"/>
                <w:lang w:val="en-US" w:eastAsia="zh-CN"/>
              </w:rPr>
              <w:t>选题示例2</w:t>
            </w:r>
          </w:p>
        </w:tc>
        <w:tc>
          <w:tcPr>
            <w:tcW w:w="67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40"/>
                <w:vertAlign w:val="baseline"/>
              </w:rPr>
            </w:pPr>
            <w:r>
              <w:rPr>
                <w:rFonts w:hint="eastAsia"/>
                <w:sz w:val="32"/>
                <w:szCs w:val="40"/>
                <w:vertAlign w:val="baseline"/>
              </w:rPr>
              <w:t>智能运维：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40"/>
                <w:vertAlign w:val="baseline"/>
              </w:rPr>
            </w:pPr>
            <w:r>
              <w:rPr>
                <w:rFonts w:hint="eastAsia"/>
                <w:sz w:val="32"/>
                <w:szCs w:val="40"/>
                <w:vertAlign w:val="baseline"/>
                <w:lang w:val="en-US" w:eastAsia="zh-CN"/>
              </w:rPr>
              <w:t>*</w:t>
            </w:r>
            <w:r>
              <w:rPr>
                <w:rFonts w:hint="eastAsia"/>
                <w:sz w:val="32"/>
                <w:szCs w:val="40"/>
                <w:vertAlign w:val="baseline"/>
              </w:rPr>
              <w:t>背景：在现代IT环境中，运维团队需要面对海量的系统日志数据，从中快速识别并理解异常情况以及时解决问题，借助大模型技术对大量系统日志进行分析和理解，定位问题源头，结合历史故障，生成初步斩断报告，自动</w:t>
            </w:r>
            <w:r>
              <w:rPr>
                <w:rFonts w:hint="eastAsia"/>
                <w:sz w:val="32"/>
                <w:szCs w:val="40"/>
                <w:vertAlign w:val="baseline"/>
                <w:lang w:val="en-US" w:eastAsia="zh-CN"/>
              </w:rPr>
              <w:t>分类</w:t>
            </w:r>
            <w:r>
              <w:rPr>
                <w:rFonts w:hint="eastAsia"/>
                <w:sz w:val="32"/>
                <w:szCs w:val="40"/>
                <w:vertAlign w:val="baseline"/>
              </w:rPr>
              <w:t>告警内容，生成易于操作的故障排查指南，为运维人员</w:t>
            </w:r>
            <w:r>
              <w:rPr>
                <w:rFonts w:hint="eastAsia"/>
                <w:sz w:val="32"/>
                <w:szCs w:val="40"/>
                <w:vertAlign w:val="baseline"/>
                <w:lang w:val="en-US" w:eastAsia="zh-CN"/>
              </w:rPr>
              <w:t>提供</w:t>
            </w:r>
            <w:r>
              <w:rPr>
                <w:rFonts w:hint="eastAsia"/>
                <w:sz w:val="32"/>
                <w:szCs w:val="40"/>
                <w:vertAlign w:val="baseline"/>
              </w:rPr>
              <w:t>决策支持。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40"/>
                <w:vertAlign w:val="baseline"/>
              </w:rPr>
            </w:pPr>
            <w:r>
              <w:rPr>
                <w:rFonts w:hint="eastAsia"/>
                <w:sz w:val="32"/>
                <w:szCs w:val="40"/>
                <w:vertAlign w:val="baseline"/>
                <w:lang w:val="en-US" w:eastAsia="zh-CN"/>
              </w:rPr>
              <w:t>*</w:t>
            </w:r>
            <w:r>
              <w:rPr>
                <w:rFonts w:hint="eastAsia"/>
                <w:sz w:val="32"/>
                <w:szCs w:val="40"/>
                <w:vertAlign w:val="baseline"/>
              </w:rPr>
              <w:t>需求：使用LLM辅助运维团队进行故障处理、问题告警</w:t>
            </w:r>
            <w:r>
              <w:rPr>
                <w:rFonts w:hint="eastAsia"/>
                <w:sz w:val="32"/>
                <w:szCs w:val="40"/>
                <w:vertAlign w:val="baseline"/>
                <w:lang w:val="en-US" w:eastAsia="zh-CN"/>
              </w:rPr>
              <w:t>分析</w:t>
            </w:r>
            <w:r>
              <w:rPr>
                <w:rFonts w:hint="eastAsia"/>
                <w:sz w:val="32"/>
                <w:szCs w:val="40"/>
                <w:vertAlign w:val="baseline"/>
              </w:rPr>
              <w:t>，提高运维团队问题处理的能力和效率。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40"/>
                <w:vertAlign w:val="baseline"/>
              </w:rPr>
            </w:pPr>
            <w:r>
              <w:rPr>
                <w:rFonts w:hint="eastAsia"/>
                <w:sz w:val="32"/>
                <w:szCs w:val="40"/>
                <w:vertAlign w:val="baseline"/>
                <w:lang w:val="en-US" w:eastAsia="zh-CN"/>
              </w:rPr>
              <w:t>*</w:t>
            </w:r>
            <w:r>
              <w:rPr>
                <w:rFonts w:hint="eastAsia"/>
                <w:sz w:val="32"/>
                <w:szCs w:val="40"/>
                <w:vertAlign w:val="baseline"/>
              </w:rPr>
              <w:t>可能涉及的技术：Prompt Engineering</w:t>
            </w:r>
            <w:r>
              <w:rPr>
                <w:rFonts w:hint="eastAsia"/>
                <w:sz w:val="32"/>
                <w:szCs w:val="40"/>
                <w:vertAlign w:val="baseline"/>
                <w:lang w:eastAsia="zh-CN"/>
              </w:rPr>
              <w:t>/</w:t>
            </w:r>
            <w:r>
              <w:rPr>
                <w:rFonts w:hint="eastAsia"/>
                <w:sz w:val="32"/>
                <w:szCs w:val="40"/>
                <w:vertAlign w:val="baseline"/>
              </w:rPr>
              <w:t>Few-shot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40"/>
                <w:vertAlign w:val="baseline"/>
              </w:rPr>
            </w:pPr>
            <w:r>
              <w:rPr>
                <w:rFonts w:hint="eastAsia"/>
                <w:sz w:val="32"/>
                <w:szCs w:val="40"/>
                <w:vertAlign w:val="baseline"/>
              </w:rPr>
              <w:t>Learning</w:t>
            </w:r>
            <w:r>
              <w:rPr>
                <w:rFonts w:hint="eastAsia"/>
                <w:sz w:val="32"/>
                <w:szCs w:val="40"/>
                <w:vertAlign w:val="baseline"/>
                <w:lang w:eastAsia="zh-CN"/>
              </w:rPr>
              <w:t>/</w:t>
            </w:r>
            <w:r>
              <w:rPr>
                <w:rFonts w:hint="eastAsia"/>
                <w:sz w:val="32"/>
                <w:szCs w:val="40"/>
                <w:vertAlign w:val="baseline"/>
              </w:rPr>
              <w:t>Function Calling</w:t>
            </w:r>
            <w:r>
              <w:rPr>
                <w:rFonts w:hint="eastAsia"/>
                <w:sz w:val="32"/>
                <w:szCs w:val="40"/>
                <w:vertAlign w:val="baseline"/>
                <w:lang w:eastAsia="zh-CN"/>
              </w:rPr>
              <w:t>/</w:t>
            </w:r>
            <w:r>
              <w:rPr>
                <w:rFonts w:hint="eastAsia"/>
                <w:sz w:val="32"/>
                <w:szCs w:val="40"/>
                <w:vertAlign w:val="baseline"/>
              </w:rPr>
              <w:t>向量数据库</w:t>
            </w:r>
          </w:p>
          <w:p>
            <w:pPr>
              <w:keepNext w:val="0"/>
              <w:keepLines w:val="0"/>
              <w:pageBreakBefore w:val="0"/>
              <w:widowControl w:val="0"/>
              <w:kinsoku/>
              <w:wordWrap/>
              <w:overflowPunct/>
              <w:topLinePunct w:val="0"/>
              <w:autoSpaceDE/>
              <w:autoSpaceDN/>
              <w:bidi w:val="0"/>
              <w:adjustRightInd/>
              <w:snapToGrid/>
              <w:spacing w:line="600" w:lineRule="exact"/>
              <w:textAlignment w:val="auto"/>
              <w:rPr>
                <w:sz w:val="32"/>
                <w:szCs w:val="40"/>
                <w:vertAlign w:val="baseline"/>
              </w:rPr>
            </w:pPr>
            <w:r>
              <w:rPr>
                <w:rFonts w:hint="eastAsia"/>
                <w:sz w:val="32"/>
                <w:szCs w:val="40"/>
                <w:vertAlign w:val="baseline"/>
                <w:lang w:eastAsia="zh-CN"/>
              </w:rPr>
              <w:t>/</w:t>
            </w:r>
            <w:r>
              <w:rPr>
                <w:rFonts w:hint="eastAsia"/>
                <w:sz w:val="32"/>
                <w:szCs w:val="40"/>
                <w:vertAlign w:val="baseline"/>
              </w:rPr>
              <w:t>RAG</w:t>
            </w:r>
            <w:r>
              <w:rPr>
                <w:rFonts w:hint="eastAsia"/>
                <w:sz w:val="32"/>
                <w:szCs w:val="40"/>
                <w:vertAlign w:val="baseline"/>
                <w:lang w:eastAsia="zh-CN"/>
              </w:rPr>
              <w:t>/</w:t>
            </w:r>
            <w:r>
              <w:rPr>
                <w:rFonts w:hint="eastAsia"/>
                <w:sz w:val="32"/>
                <w:szCs w:val="40"/>
                <w:vertAlign w:val="baseline"/>
              </w:rPr>
              <w:t>Agent</w:t>
            </w:r>
            <w:r>
              <w:rPr>
                <w:rFonts w:hint="eastAsia"/>
                <w:sz w:val="32"/>
                <w:szCs w:val="40"/>
                <w:vertAlign w:val="baseline"/>
                <w:lang w:eastAsia="zh-CN"/>
              </w:rPr>
              <w:t>/</w:t>
            </w:r>
            <w:r>
              <w:rPr>
                <w:rFonts w:hint="eastAsia"/>
                <w:sz w:val="32"/>
                <w:szCs w:val="40"/>
                <w:vertAlign w:val="baseline"/>
              </w:rPr>
              <w:t>finetune等。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9" w:type="dxa"/>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sz w:val="32"/>
                <w:szCs w:val="40"/>
                <w:vertAlign w:val="baseline"/>
                <w:lang w:val="en-US"/>
              </w:rPr>
            </w:pPr>
            <w:r>
              <w:rPr>
                <w:rFonts w:hint="eastAsia"/>
                <w:sz w:val="32"/>
                <w:szCs w:val="40"/>
                <w:vertAlign w:val="baseline"/>
                <w:lang w:val="en-US" w:eastAsia="zh-CN"/>
              </w:rPr>
              <w:t>选题示例3</w:t>
            </w:r>
          </w:p>
        </w:tc>
        <w:tc>
          <w:tcPr>
            <w:tcW w:w="67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40"/>
                <w:vertAlign w:val="baseline"/>
              </w:rPr>
            </w:pPr>
            <w:r>
              <w:rPr>
                <w:rFonts w:hint="eastAsia"/>
                <w:sz w:val="32"/>
                <w:szCs w:val="40"/>
                <w:vertAlign w:val="baseline"/>
              </w:rPr>
              <w:t>安全风险防范：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40"/>
                <w:vertAlign w:val="baseline"/>
              </w:rPr>
            </w:pPr>
            <w:r>
              <w:rPr>
                <w:rFonts w:hint="eastAsia"/>
                <w:sz w:val="32"/>
                <w:szCs w:val="40"/>
                <w:vertAlign w:val="baseline"/>
                <w:lang w:val="en-US" w:eastAsia="zh-CN"/>
              </w:rPr>
              <w:t>*</w:t>
            </w:r>
            <w:r>
              <w:rPr>
                <w:rFonts w:hint="eastAsia"/>
                <w:sz w:val="32"/>
                <w:szCs w:val="40"/>
                <w:vertAlign w:val="baseline"/>
              </w:rPr>
              <w:t>背景：应用于数据安全领域，实时监控网络安全状况，</w:t>
            </w:r>
            <w:r>
              <w:rPr>
                <w:rFonts w:hint="eastAsia"/>
                <w:sz w:val="32"/>
                <w:szCs w:val="40"/>
                <w:vertAlign w:val="baseline"/>
                <w:lang w:val="en-US" w:eastAsia="zh-CN"/>
              </w:rPr>
              <w:t>智</w:t>
            </w:r>
            <w:r>
              <w:rPr>
                <w:rFonts w:hint="eastAsia"/>
                <w:sz w:val="32"/>
                <w:szCs w:val="40"/>
                <w:vertAlign w:val="baseline"/>
              </w:rPr>
              <w:t>能识别异常流量、潜在攻击模式以及敏感信息泄露</w:t>
            </w:r>
            <w:r>
              <w:rPr>
                <w:rFonts w:hint="eastAsia"/>
                <w:sz w:val="32"/>
                <w:szCs w:val="40"/>
                <w:vertAlign w:val="baseline"/>
                <w:lang w:val="en-US" w:eastAsia="zh-CN"/>
              </w:rPr>
              <w:t>风险</w:t>
            </w:r>
            <w:r>
              <w:rPr>
                <w:rFonts w:hint="eastAsia"/>
                <w:sz w:val="32"/>
                <w:szCs w:val="40"/>
                <w:vertAlign w:val="baseline"/>
              </w:rPr>
              <w:t>，实现主动防御和快速响应。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40"/>
                <w:vertAlign w:val="baseline"/>
              </w:rPr>
            </w:pPr>
            <w:r>
              <w:rPr>
                <w:rFonts w:hint="eastAsia"/>
                <w:sz w:val="32"/>
                <w:szCs w:val="40"/>
                <w:vertAlign w:val="baseline"/>
                <w:lang w:val="en-US" w:eastAsia="zh-CN"/>
              </w:rPr>
              <w:t>*</w:t>
            </w:r>
            <w:r>
              <w:rPr>
                <w:rFonts w:hint="eastAsia"/>
                <w:sz w:val="32"/>
                <w:szCs w:val="40"/>
                <w:vertAlign w:val="baseline"/>
              </w:rPr>
              <w:t>需求：使用LLM快速掌握网络安全表征特征，精准识别</w:t>
            </w:r>
            <w:r>
              <w:rPr>
                <w:rFonts w:hint="eastAsia"/>
                <w:sz w:val="32"/>
                <w:szCs w:val="40"/>
                <w:vertAlign w:val="baseline"/>
                <w:lang w:val="en-US" w:eastAsia="zh-CN"/>
              </w:rPr>
              <w:t>网络</w:t>
            </w:r>
            <w:r>
              <w:rPr>
                <w:rFonts w:hint="eastAsia"/>
                <w:sz w:val="32"/>
                <w:szCs w:val="40"/>
                <w:vertAlign w:val="baseline"/>
              </w:rPr>
              <w:t>信息安全威胁，快速感知网络安全态势，提升企业网</w:t>
            </w:r>
            <w:r>
              <w:rPr>
                <w:rFonts w:hint="eastAsia"/>
                <w:sz w:val="32"/>
                <w:szCs w:val="40"/>
                <w:vertAlign w:val="baseline"/>
                <w:lang w:val="en-US" w:eastAsia="zh-CN"/>
              </w:rPr>
              <w:t>络</w:t>
            </w:r>
            <w:r>
              <w:rPr>
                <w:rFonts w:hint="eastAsia"/>
                <w:sz w:val="32"/>
                <w:szCs w:val="40"/>
                <w:vertAlign w:val="baseline"/>
              </w:rPr>
              <w:t>安全管理水平。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40"/>
                <w:vertAlign w:val="baseline"/>
              </w:rPr>
            </w:pPr>
            <w:r>
              <w:rPr>
                <w:rFonts w:hint="eastAsia"/>
                <w:sz w:val="32"/>
                <w:szCs w:val="40"/>
                <w:vertAlign w:val="baseline"/>
                <w:lang w:val="en-US" w:eastAsia="zh-CN"/>
              </w:rPr>
              <w:t>*</w:t>
            </w:r>
            <w:r>
              <w:rPr>
                <w:rFonts w:hint="eastAsia"/>
                <w:sz w:val="32"/>
                <w:szCs w:val="40"/>
                <w:vertAlign w:val="baseline"/>
              </w:rPr>
              <w:t>可能涉及的技术：Prompt Engineering</w:t>
            </w:r>
            <w:r>
              <w:rPr>
                <w:rFonts w:hint="eastAsia"/>
                <w:sz w:val="32"/>
                <w:szCs w:val="40"/>
                <w:vertAlign w:val="baseline"/>
                <w:lang w:eastAsia="zh-CN"/>
              </w:rPr>
              <w:t>/</w:t>
            </w:r>
            <w:r>
              <w:rPr>
                <w:rFonts w:hint="eastAsia"/>
                <w:sz w:val="32"/>
                <w:szCs w:val="40"/>
                <w:vertAlign w:val="baseline"/>
              </w:rPr>
              <w:t>Few-shot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40"/>
                <w:vertAlign w:val="baseline"/>
              </w:rPr>
            </w:pPr>
            <w:r>
              <w:rPr>
                <w:rFonts w:hint="eastAsia"/>
                <w:sz w:val="32"/>
                <w:szCs w:val="40"/>
                <w:vertAlign w:val="baseline"/>
              </w:rPr>
              <w:t>Learning</w:t>
            </w:r>
            <w:r>
              <w:rPr>
                <w:rFonts w:hint="eastAsia"/>
                <w:sz w:val="32"/>
                <w:szCs w:val="40"/>
                <w:vertAlign w:val="baseline"/>
                <w:lang w:eastAsia="zh-CN"/>
              </w:rPr>
              <w:t>/</w:t>
            </w:r>
            <w:r>
              <w:rPr>
                <w:rFonts w:hint="eastAsia"/>
                <w:sz w:val="32"/>
                <w:szCs w:val="40"/>
                <w:vertAlign w:val="baseline"/>
              </w:rPr>
              <w:t>Function Calling</w:t>
            </w:r>
            <w:r>
              <w:rPr>
                <w:rFonts w:hint="eastAsia"/>
                <w:sz w:val="32"/>
                <w:szCs w:val="40"/>
                <w:vertAlign w:val="baseline"/>
                <w:lang w:eastAsia="zh-CN"/>
              </w:rPr>
              <w:t>/</w:t>
            </w:r>
            <w:r>
              <w:rPr>
                <w:rFonts w:hint="eastAsia"/>
                <w:sz w:val="32"/>
                <w:szCs w:val="40"/>
                <w:vertAlign w:val="baseline"/>
              </w:rPr>
              <w:t>向量数据库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40"/>
                <w:vertAlign w:val="baseline"/>
              </w:rPr>
            </w:pPr>
            <w:r>
              <w:rPr>
                <w:rFonts w:hint="eastAsia"/>
                <w:sz w:val="32"/>
                <w:szCs w:val="40"/>
                <w:vertAlign w:val="baseline"/>
              </w:rPr>
              <w:t>/RAG/Agent/</w:t>
            </w:r>
          </w:p>
          <w:p>
            <w:pPr>
              <w:keepNext w:val="0"/>
              <w:keepLines w:val="0"/>
              <w:pageBreakBefore w:val="0"/>
              <w:widowControl w:val="0"/>
              <w:kinsoku/>
              <w:wordWrap/>
              <w:overflowPunct/>
              <w:topLinePunct w:val="0"/>
              <w:autoSpaceDE/>
              <w:autoSpaceDN/>
              <w:bidi w:val="0"/>
              <w:adjustRightInd/>
              <w:snapToGrid/>
              <w:spacing w:line="600" w:lineRule="exact"/>
              <w:textAlignment w:val="auto"/>
              <w:rPr>
                <w:sz w:val="32"/>
                <w:szCs w:val="40"/>
                <w:vertAlign w:val="baseline"/>
              </w:rPr>
            </w:pPr>
            <w:r>
              <w:rPr>
                <w:rFonts w:hint="eastAsia"/>
                <w:sz w:val="32"/>
                <w:szCs w:val="40"/>
                <w:vertAlign w:val="baseline"/>
              </w:rPr>
              <w:t>Gent</w:t>
            </w:r>
            <w:r>
              <w:rPr>
                <w:rFonts w:hint="eastAsia"/>
                <w:sz w:val="32"/>
                <w:szCs w:val="40"/>
                <w:vertAlign w:val="baseline"/>
                <w:lang w:val="en-US" w:eastAsia="zh-CN"/>
              </w:rPr>
              <w:t>/</w:t>
            </w:r>
            <w:r>
              <w:rPr>
                <w:rFonts w:hint="eastAsia"/>
                <w:sz w:val="32"/>
                <w:szCs w:val="40"/>
                <w:vertAlign w:val="baseline"/>
              </w:rPr>
              <w:t>finetune等。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9" w:type="dxa"/>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sz w:val="32"/>
                <w:szCs w:val="40"/>
                <w:vertAlign w:val="baseline"/>
                <w:lang w:val="en-US"/>
              </w:rPr>
            </w:pPr>
            <w:r>
              <w:rPr>
                <w:rFonts w:hint="eastAsia"/>
                <w:sz w:val="32"/>
                <w:szCs w:val="40"/>
                <w:vertAlign w:val="baseline"/>
                <w:lang w:val="en-US" w:eastAsia="zh-CN"/>
              </w:rPr>
              <w:t>选题示例4</w:t>
            </w:r>
          </w:p>
        </w:tc>
        <w:tc>
          <w:tcPr>
            <w:tcW w:w="6773"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40"/>
                <w:vertAlign w:val="baseline"/>
              </w:rPr>
            </w:pPr>
            <w:r>
              <w:rPr>
                <w:rFonts w:hint="eastAsia"/>
                <w:sz w:val="32"/>
                <w:szCs w:val="40"/>
                <w:vertAlign w:val="baseline"/>
              </w:rPr>
              <w:t>垂类智能应用：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40"/>
                <w:vertAlign w:val="baseline"/>
              </w:rPr>
            </w:pPr>
            <w:r>
              <w:rPr>
                <w:rFonts w:hint="eastAsia"/>
                <w:sz w:val="32"/>
                <w:szCs w:val="40"/>
                <w:vertAlign w:val="baseline"/>
                <w:lang w:val="en-US" w:eastAsia="zh-CN"/>
              </w:rPr>
              <w:t>*</w:t>
            </w:r>
            <w:r>
              <w:rPr>
                <w:rFonts w:hint="eastAsia"/>
                <w:sz w:val="32"/>
                <w:szCs w:val="40"/>
                <w:vertAlign w:val="baseline"/>
              </w:rPr>
              <w:t>背景：在当前人工智能和大数据技术蓬勃发展的背景下，</w:t>
            </w:r>
            <w:r>
              <w:rPr>
                <w:rFonts w:hint="eastAsia"/>
                <w:sz w:val="32"/>
                <w:szCs w:val="40"/>
                <w:vertAlign w:val="baseline"/>
                <w:lang w:val="en-US" w:eastAsia="zh-CN"/>
              </w:rPr>
              <w:t>为</w:t>
            </w:r>
            <w:r>
              <w:rPr>
                <w:rFonts w:hint="eastAsia"/>
                <w:sz w:val="32"/>
                <w:szCs w:val="40"/>
                <w:vertAlign w:val="baseline"/>
              </w:rPr>
              <w:t>了更好地服务不同垂直领域的企业和行业，构建一个能能够灵活适应不同垂直领域需求的智能模型架构至关重要采用“1个通用大模型＋N个垂直行业大模型”模式，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 w:val="32"/>
                <w:szCs w:val="40"/>
                <w:vertAlign w:val="baseline"/>
                <w:lang w:val="en-US" w:eastAsia="zh-CN"/>
              </w:rPr>
            </w:pPr>
            <w:r>
              <w:rPr>
                <w:rFonts w:hint="eastAsia"/>
                <w:sz w:val="32"/>
                <w:szCs w:val="40"/>
                <w:vertAlign w:val="baseline"/>
                <w:lang w:val="en-US" w:eastAsia="zh-CN"/>
              </w:rPr>
              <w:t>形</w:t>
            </w:r>
            <w:r>
              <w:rPr>
                <w:rFonts w:hint="eastAsia"/>
                <w:sz w:val="32"/>
                <w:szCs w:val="40"/>
                <w:vertAlign w:val="baseline"/>
              </w:rPr>
              <w:t>成一套既能覆盖全领域广度，又能深入行业特性的智能</w:t>
            </w:r>
            <w:r>
              <w:rPr>
                <w:rFonts w:hint="eastAsia"/>
                <w:sz w:val="32"/>
                <w:szCs w:val="40"/>
                <w:vertAlign w:val="baseline"/>
                <w:lang w:val="en-US" w:eastAsia="zh-CN"/>
              </w:rPr>
              <w:t>解决</w:t>
            </w:r>
            <w:r>
              <w:rPr>
                <w:rFonts w:hint="eastAsia"/>
                <w:sz w:val="32"/>
                <w:szCs w:val="40"/>
                <w:vertAlign w:val="baseline"/>
              </w:rPr>
              <w:t>方案，旨在为各细分行业（如工业生产、医疗健康、</w:t>
            </w:r>
            <w:r>
              <w:rPr>
                <w:rFonts w:hint="eastAsia"/>
                <w:sz w:val="32"/>
                <w:szCs w:val="40"/>
                <w:vertAlign w:val="baseline"/>
                <w:lang w:val="en-US" w:eastAsia="zh-CN"/>
              </w:rPr>
              <w:t>金</w:t>
            </w:r>
            <w:r>
              <w:rPr>
                <w:rFonts w:hint="eastAsia"/>
                <w:sz w:val="32"/>
                <w:szCs w:val="40"/>
                <w:vertAlign w:val="baseline"/>
              </w:rPr>
              <w:t>融风控、教育科技等领域）提供更加精准、定制化的</w:t>
            </w:r>
            <w:r>
              <w:rPr>
                <w:rFonts w:hint="eastAsia"/>
                <w:sz w:val="32"/>
                <w:szCs w:val="40"/>
                <w:vertAlign w:val="baseline"/>
                <w:lang w:val="en-US" w:eastAsia="zh-CN"/>
              </w:rPr>
              <w:t>服务。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40"/>
                <w:vertAlign w:val="baseline"/>
              </w:rPr>
            </w:pPr>
            <w:r>
              <w:rPr>
                <w:rFonts w:hint="eastAsia"/>
                <w:sz w:val="32"/>
                <w:szCs w:val="40"/>
                <w:vertAlign w:val="baseline"/>
                <w:lang w:val="en-US" w:eastAsia="zh-CN"/>
              </w:rPr>
              <w:t>*</w:t>
            </w:r>
            <w:r>
              <w:rPr>
                <w:rFonts w:hint="eastAsia"/>
                <w:sz w:val="32"/>
                <w:szCs w:val="40"/>
                <w:vertAlign w:val="baseline"/>
              </w:rPr>
              <w:t>需求：使用LLM对工业数据（示例行业）进行理解计算，</w:t>
            </w:r>
            <w:r>
              <w:rPr>
                <w:rFonts w:hint="eastAsia"/>
                <w:sz w:val="32"/>
                <w:szCs w:val="40"/>
                <w:vertAlign w:val="baseline"/>
                <w:lang w:val="en-US" w:eastAsia="zh-CN"/>
              </w:rPr>
              <w:t>促进</w:t>
            </w:r>
            <w:r>
              <w:rPr>
                <w:rFonts w:hint="eastAsia"/>
                <w:sz w:val="32"/>
                <w:szCs w:val="40"/>
                <w:vertAlign w:val="baseline"/>
              </w:rPr>
              <w:t>工业生产中质检、远控、调度等流程的智能化水平。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40"/>
                <w:vertAlign w:val="baseline"/>
              </w:rPr>
            </w:pPr>
            <w:r>
              <w:rPr>
                <w:rFonts w:hint="eastAsia"/>
                <w:sz w:val="32"/>
                <w:szCs w:val="40"/>
                <w:vertAlign w:val="baseline"/>
                <w:lang w:val="en-US" w:eastAsia="zh-CN"/>
              </w:rPr>
              <w:t>*</w:t>
            </w:r>
            <w:r>
              <w:rPr>
                <w:rFonts w:hint="eastAsia"/>
                <w:sz w:val="32"/>
                <w:szCs w:val="40"/>
                <w:vertAlign w:val="baseline"/>
              </w:rPr>
              <w:t>可能涉及的技术：Prompt Engineering／Few-shot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40"/>
                <w:vertAlign w:val="baseline"/>
              </w:rPr>
            </w:pPr>
            <w:r>
              <w:rPr>
                <w:rFonts w:hint="eastAsia"/>
                <w:sz w:val="32"/>
                <w:szCs w:val="40"/>
                <w:vertAlign w:val="baseline"/>
              </w:rPr>
              <w:t>Learning／Function Calling／向量数据库</w:t>
            </w:r>
          </w:p>
          <w:p>
            <w:pPr>
              <w:keepNext w:val="0"/>
              <w:keepLines w:val="0"/>
              <w:pageBreakBefore w:val="0"/>
              <w:widowControl w:val="0"/>
              <w:kinsoku/>
              <w:wordWrap/>
              <w:overflowPunct/>
              <w:topLinePunct w:val="0"/>
              <w:autoSpaceDE/>
              <w:autoSpaceDN/>
              <w:bidi w:val="0"/>
              <w:adjustRightInd/>
              <w:snapToGrid/>
              <w:spacing w:line="600" w:lineRule="exact"/>
              <w:textAlignment w:val="auto"/>
              <w:rPr>
                <w:sz w:val="32"/>
                <w:szCs w:val="40"/>
                <w:vertAlign w:val="baseline"/>
              </w:rPr>
            </w:pPr>
            <w:r>
              <w:rPr>
                <w:rFonts w:hint="eastAsia"/>
                <w:sz w:val="32"/>
                <w:szCs w:val="40"/>
                <w:vertAlign w:val="baseline"/>
              </w:rPr>
              <w:t>／RAG／Agent／finetune：等。</w:t>
            </w:r>
          </w:p>
        </w:tc>
      </w:tr>
    </w:tbl>
    <w:p>
      <w:pPr>
        <w:ind w:left="0" w:leftChars="0" w:firstLine="0" w:firstLineChars="0"/>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br w:type="page"/>
      </w:r>
      <w:r>
        <w:rPr>
          <w:rFonts w:hint="eastAsia" w:ascii="Times New Roman" w:hAnsi="Times New Roman" w:eastAsia="方正仿宋_GB2312" w:cs="Times New Roman"/>
          <w:kern w:val="2"/>
          <w:sz w:val="32"/>
          <w:szCs w:val="22"/>
          <w:lang w:val="en-US" w:eastAsia="zh-CN" w:bidi="ar-SA"/>
        </w:rPr>
        <w:t>（二）考评标准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4148"/>
        <w:gridCol w:w="1320"/>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5" w:type="dxa"/>
          </w:tcPr>
          <w:p>
            <w:pPr>
              <w:ind w:left="0" w:leftChars="0" w:firstLine="0" w:firstLineChars="0"/>
              <w:jc w:val="left"/>
              <w:rPr>
                <w:rFonts w:hint="default" w:ascii="Times New Roman" w:hAnsi="Times New Roman" w:cs="Times New Roman"/>
                <w:vertAlign w:val="baseline"/>
                <w:lang w:val="en-US" w:eastAsia="zh-CN"/>
              </w:rPr>
            </w:pPr>
            <w:r>
              <w:rPr>
                <w:rFonts w:hint="eastAsia" w:cs="Times New Roman"/>
                <w:vertAlign w:val="baseline"/>
                <w:lang w:val="en-US" w:eastAsia="zh-CN"/>
              </w:rPr>
              <w:t>评审要点</w:t>
            </w:r>
          </w:p>
        </w:tc>
        <w:tc>
          <w:tcPr>
            <w:tcW w:w="4148" w:type="dxa"/>
          </w:tcPr>
          <w:p>
            <w:pPr>
              <w:ind w:left="0" w:leftChars="0" w:firstLine="0" w:firstLineChars="0"/>
              <w:jc w:val="left"/>
              <w:rPr>
                <w:rFonts w:hint="default" w:ascii="Times New Roman" w:hAnsi="Times New Roman" w:cs="Times New Roman"/>
                <w:vertAlign w:val="baseline"/>
                <w:lang w:val="en-US" w:eastAsia="zh-CN"/>
              </w:rPr>
            </w:pPr>
            <w:r>
              <w:rPr>
                <w:rFonts w:hint="eastAsia" w:cs="Times New Roman"/>
                <w:vertAlign w:val="baseline"/>
                <w:lang w:val="en-US" w:eastAsia="zh-CN"/>
              </w:rPr>
              <w:t>评审内容</w:t>
            </w:r>
          </w:p>
        </w:tc>
        <w:tc>
          <w:tcPr>
            <w:tcW w:w="1320" w:type="dxa"/>
          </w:tcPr>
          <w:p>
            <w:pPr>
              <w:ind w:left="0" w:leftChars="0" w:firstLine="0" w:firstLineChars="0"/>
              <w:jc w:val="left"/>
              <w:rPr>
                <w:rFonts w:hint="default" w:ascii="Times New Roman" w:hAnsi="Times New Roman" w:cs="Times New Roman"/>
                <w:vertAlign w:val="baseline"/>
                <w:lang w:val="en-US" w:eastAsia="zh-CN"/>
              </w:rPr>
            </w:pPr>
            <w:r>
              <w:rPr>
                <w:rFonts w:hint="eastAsia" w:cs="Times New Roman"/>
                <w:vertAlign w:val="baseline"/>
                <w:lang w:val="en-US" w:eastAsia="zh-CN"/>
              </w:rPr>
              <w:t>选拔赛</w:t>
            </w:r>
          </w:p>
        </w:tc>
        <w:tc>
          <w:tcPr>
            <w:tcW w:w="1327" w:type="dxa"/>
          </w:tcPr>
          <w:p>
            <w:pPr>
              <w:ind w:left="0" w:leftChars="0" w:firstLine="0" w:firstLineChars="0"/>
              <w:jc w:val="left"/>
              <w:rPr>
                <w:rFonts w:hint="default" w:ascii="Times New Roman" w:hAnsi="Times New Roman" w:cs="Times New Roman"/>
                <w:vertAlign w:val="baseline"/>
                <w:lang w:val="en-US" w:eastAsia="zh-CN"/>
              </w:rPr>
            </w:pPr>
            <w:r>
              <w:rPr>
                <w:rFonts w:hint="eastAsia" w:cs="Times New Roman"/>
                <w:vertAlign w:val="baseline"/>
                <w:lang w:val="en-US" w:eastAsia="zh-CN"/>
              </w:rPr>
              <w:t>总决赛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5" w:type="dxa"/>
          </w:tcPr>
          <w:p>
            <w:pPr>
              <w:ind w:left="0" w:leftChars="0" w:firstLine="0" w:firstLineChars="0"/>
              <w:jc w:val="left"/>
              <w:rPr>
                <w:rFonts w:hint="default" w:ascii="Times New Roman" w:hAnsi="Times New Roman" w:cs="Times New Roman"/>
                <w:vertAlign w:val="baseline"/>
                <w:lang w:val="en-US" w:eastAsia="zh-CN"/>
              </w:rPr>
            </w:pPr>
            <w:r>
              <w:rPr>
                <w:rFonts w:hint="eastAsia" w:cs="Times New Roman"/>
                <w:vertAlign w:val="baseline"/>
                <w:lang w:val="en-US" w:eastAsia="zh-CN"/>
              </w:rPr>
              <w:t>创新性</w:t>
            </w:r>
          </w:p>
        </w:tc>
        <w:tc>
          <w:tcPr>
            <w:tcW w:w="4148" w:type="dxa"/>
          </w:tcPr>
          <w:p>
            <w:pPr>
              <w:ind w:left="0" w:leftChars="0" w:firstLine="0" w:firstLineChars="0"/>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1．项目选题具有新意，在电信及其他领域实现大模型应用场景的创新和应用，对企业赋能、服务企业生产方面有积极作用。</w:t>
            </w:r>
          </w:p>
          <w:p>
            <w:pPr>
              <w:ind w:left="0" w:leftChars="0" w:firstLine="0" w:firstLineChars="0"/>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2．在需求分析、解决方案设计及项目开发、测试等环节取得广度与深度的突破和创新。</w:t>
            </w:r>
          </w:p>
          <w:p>
            <w:pPr>
              <w:ind w:left="0" w:leftChars="0" w:firstLine="0" w:firstLineChars="0"/>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3．在项目技术应用方面，能够实现大语言模型技术应用，实现对企业数智化领域的技术推进。</w:t>
            </w:r>
          </w:p>
        </w:tc>
        <w:tc>
          <w:tcPr>
            <w:tcW w:w="1320" w:type="dxa"/>
          </w:tcPr>
          <w:p>
            <w:pPr>
              <w:ind w:left="0" w:leftChars="0" w:firstLine="0" w:firstLineChars="0"/>
              <w:jc w:val="left"/>
              <w:rPr>
                <w:rFonts w:hint="default" w:ascii="Times New Roman" w:hAnsi="Times New Roman" w:cs="Times New Roman"/>
                <w:vertAlign w:val="baseline"/>
                <w:lang w:val="en-US" w:eastAsia="zh-CN"/>
              </w:rPr>
            </w:pPr>
            <w:r>
              <w:rPr>
                <w:rFonts w:hint="eastAsia" w:cs="Times New Roman"/>
                <w:vertAlign w:val="baseline"/>
                <w:lang w:val="en-US" w:eastAsia="zh-CN"/>
              </w:rPr>
              <w:t>40%</w:t>
            </w:r>
          </w:p>
        </w:tc>
        <w:tc>
          <w:tcPr>
            <w:tcW w:w="1327" w:type="dxa"/>
          </w:tcPr>
          <w:p>
            <w:pPr>
              <w:ind w:left="0" w:leftChars="0" w:firstLine="0" w:firstLineChars="0"/>
              <w:jc w:val="left"/>
              <w:rPr>
                <w:rFonts w:hint="default" w:ascii="Times New Roman" w:hAnsi="Times New Roman" w:cs="Times New Roman"/>
                <w:vertAlign w:val="baseline"/>
                <w:lang w:val="en-US" w:eastAsia="zh-CN"/>
              </w:rPr>
            </w:pPr>
            <w:r>
              <w:rPr>
                <w:rFonts w:hint="eastAsia" w:cs="Times New Roman"/>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5" w:type="dxa"/>
          </w:tcPr>
          <w:p>
            <w:pPr>
              <w:ind w:left="0" w:leftChars="0" w:firstLine="0" w:firstLineChars="0"/>
              <w:jc w:val="left"/>
              <w:rPr>
                <w:rFonts w:hint="default" w:ascii="Times New Roman" w:hAnsi="Times New Roman" w:cs="Times New Roman"/>
                <w:vertAlign w:val="baseline"/>
                <w:lang w:val="en-US" w:eastAsia="zh-CN"/>
              </w:rPr>
            </w:pPr>
            <w:r>
              <w:rPr>
                <w:rFonts w:hint="eastAsia" w:cs="Times New Roman"/>
                <w:vertAlign w:val="baseline"/>
                <w:lang w:val="en-US" w:eastAsia="zh-CN"/>
              </w:rPr>
              <w:t>实践性</w:t>
            </w:r>
          </w:p>
        </w:tc>
        <w:tc>
          <w:tcPr>
            <w:tcW w:w="4148" w:type="dxa"/>
          </w:tcPr>
          <w:p>
            <w:pPr>
              <w:ind w:left="0" w:leftChars="0" w:firstLine="0" w:firstLineChars="0"/>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1．项目背景与需求分析切合产业实际，具有实用性。</w:t>
            </w:r>
          </w:p>
          <w:p>
            <w:pPr>
              <w:ind w:left="0" w:leftChars="0" w:firstLine="0" w:firstLineChars="0"/>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2．解决方案合理并能兼顾目标与资源配置，实现模型结果可控、响应提速、降低实践性成本。</w:t>
            </w:r>
          </w:p>
          <w:p>
            <w:pPr>
              <w:ind w:left="0" w:leftChars="0" w:firstLine="0" w:firstLineChars="0"/>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3．项目技术方案可行性高，技术路线清晰明确可落地、技术工具成熟可靠，项目实现度高，完成度好。</w:t>
            </w:r>
          </w:p>
        </w:tc>
        <w:tc>
          <w:tcPr>
            <w:tcW w:w="1320" w:type="dxa"/>
          </w:tcPr>
          <w:p>
            <w:pPr>
              <w:ind w:left="0" w:leftChars="0" w:firstLine="0" w:firstLineChars="0"/>
              <w:jc w:val="left"/>
              <w:rPr>
                <w:rFonts w:hint="default" w:ascii="Times New Roman" w:hAnsi="Times New Roman" w:cs="Times New Roman"/>
                <w:vertAlign w:val="baseline"/>
                <w:lang w:val="en-US" w:eastAsia="zh-CN"/>
              </w:rPr>
            </w:pPr>
            <w:r>
              <w:rPr>
                <w:rFonts w:hint="eastAsia" w:cs="Times New Roman"/>
                <w:vertAlign w:val="baseline"/>
                <w:lang w:val="en-US" w:eastAsia="zh-CN"/>
              </w:rPr>
              <w:t>40%</w:t>
            </w:r>
          </w:p>
        </w:tc>
        <w:tc>
          <w:tcPr>
            <w:tcW w:w="1327" w:type="dxa"/>
          </w:tcPr>
          <w:p>
            <w:pPr>
              <w:ind w:left="0" w:leftChars="0" w:firstLine="0" w:firstLineChars="0"/>
              <w:jc w:val="left"/>
              <w:rPr>
                <w:rFonts w:hint="default" w:ascii="Times New Roman" w:hAnsi="Times New Roman" w:cs="Times New Roman"/>
                <w:vertAlign w:val="baseline"/>
                <w:lang w:val="en-US" w:eastAsia="zh-CN"/>
              </w:rPr>
            </w:pPr>
            <w:r>
              <w:rPr>
                <w:rFonts w:hint="eastAsia" w:cs="Times New Roman"/>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5" w:type="dxa"/>
          </w:tcPr>
          <w:p>
            <w:pPr>
              <w:ind w:left="0" w:leftChars="0" w:firstLine="0" w:firstLineChars="0"/>
              <w:jc w:val="left"/>
              <w:rPr>
                <w:rFonts w:hint="default" w:ascii="Times New Roman" w:hAnsi="Times New Roman" w:cs="Times New Roman"/>
                <w:vertAlign w:val="baseline"/>
                <w:lang w:val="en-US" w:eastAsia="zh-CN"/>
              </w:rPr>
            </w:pPr>
            <w:r>
              <w:rPr>
                <w:rFonts w:hint="eastAsia" w:cs="Times New Roman"/>
                <w:vertAlign w:val="baseline"/>
                <w:lang w:val="en-US" w:eastAsia="zh-CN"/>
              </w:rPr>
              <w:t>团队能力</w:t>
            </w:r>
          </w:p>
        </w:tc>
        <w:tc>
          <w:tcPr>
            <w:tcW w:w="4148" w:type="dxa"/>
          </w:tcPr>
          <w:p>
            <w:pPr>
              <w:ind w:left="0" w:leftChars="0" w:firstLine="0" w:firstLineChars="0"/>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1．团队成员的教育、实践、创新能力等情况。</w:t>
            </w:r>
          </w:p>
          <w:p>
            <w:pPr>
              <w:ind w:left="0" w:leftChars="0" w:firstLine="0" w:firstLineChars="0"/>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2．团队结构、分工协作、能力互补、人员配置。</w:t>
            </w:r>
          </w:p>
          <w:p>
            <w:pPr>
              <w:ind w:left="0" w:leftChars="0" w:firstLine="0" w:firstLineChars="0"/>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3．团队与项目关系的真实性、紧密性，团队对项目的各类投入情况。</w:t>
            </w:r>
          </w:p>
        </w:tc>
        <w:tc>
          <w:tcPr>
            <w:tcW w:w="1320" w:type="dxa"/>
          </w:tcPr>
          <w:p>
            <w:pPr>
              <w:ind w:left="0" w:leftChars="0" w:firstLine="0" w:firstLineChars="0"/>
              <w:jc w:val="left"/>
              <w:rPr>
                <w:rFonts w:hint="default" w:ascii="Times New Roman" w:hAnsi="Times New Roman" w:cs="Times New Roman"/>
                <w:vertAlign w:val="baseline"/>
                <w:lang w:val="en-US" w:eastAsia="zh-CN"/>
              </w:rPr>
            </w:pPr>
            <w:r>
              <w:rPr>
                <w:rFonts w:hint="eastAsia" w:cs="Times New Roman"/>
                <w:vertAlign w:val="baseline"/>
                <w:lang w:val="en-US" w:eastAsia="zh-CN"/>
              </w:rPr>
              <w:t>10%</w:t>
            </w:r>
          </w:p>
        </w:tc>
        <w:tc>
          <w:tcPr>
            <w:tcW w:w="1327" w:type="dxa"/>
          </w:tcPr>
          <w:p>
            <w:pPr>
              <w:ind w:left="0" w:leftChars="0" w:firstLine="0" w:firstLineChars="0"/>
              <w:jc w:val="left"/>
              <w:rPr>
                <w:rFonts w:hint="default" w:ascii="Times New Roman" w:hAnsi="Times New Roman" w:cs="Times New Roman"/>
                <w:vertAlign w:val="baseline"/>
                <w:lang w:val="en-US" w:eastAsia="zh-CN"/>
              </w:rPr>
            </w:pPr>
            <w:r>
              <w:rPr>
                <w:rFonts w:hint="eastAsia" w:cs="Times New Roman"/>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5" w:type="dxa"/>
          </w:tcPr>
          <w:p>
            <w:pPr>
              <w:ind w:left="0" w:leftChars="0" w:firstLine="0" w:firstLineChars="0"/>
              <w:jc w:val="left"/>
              <w:rPr>
                <w:rFonts w:hint="default" w:ascii="Times New Roman" w:hAnsi="Times New Roman" w:cs="Times New Roman"/>
                <w:vertAlign w:val="baseline"/>
                <w:lang w:val="en-US" w:eastAsia="zh-CN"/>
              </w:rPr>
            </w:pPr>
            <w:r>
              <w:rPr>
                <w:rFonts w:hint="eastAsia" w:cs="Times New Roman"/>
                <w:vertAlign w:val="baseline"/>
                <w:lang w:val="en-US" w:eastAsia="zh-CN"/>
              </w:rPr>
              <w:t>沟通表达</w:t>
            </w:r>
          </w:p>
        </w:tc>
        <w:tc>
          <w:tcPr>
            <w:tcW w:w="4148" w:type="dxa"/>
          </w:tcPr>
          <w:p>
            <w:pPr>
              <w:ind w:left="0" w:leftChars="0" w:firstLine="0" w:firstLineChars="0"/>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1．书面文档：文本格式规范、条理清晰、文章前后逻辑紧密，语言流畅、内容全面、系统、科学性强。</w:t>
            </w:r>
          </w:p>
          <w:p>
            <w:pPr>
              <w:ind w:left="0" w:leftChars="0" w:firstLine="0" w:firstLineChars="0"/>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2．展示答辩：语言流畅、层次清楚，内容丰富有条理，逻辑性强，用词恰当；回答问题重点突出、对问题的关键理解准确、解释具有说服力、应变能力强。</w:t>
            </w:r>
          </w:p>
          <w:p>
            <w:pPr>
              <w:ind w:left="0" w:leftChars="0" w:firstLine="0" w:firstLineChars="0"/>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3．时间规范：答辩时间控制在10分钟以内，掌控答辩整体速度与完整性。</w:t>
            </w:r>
          </w:p>
        </w:tc>
        <w:tc>
          <w:tcPr>
            <w:tcW w:w="1320" w:type="dxa"/>
          </w:tcPr>
          <w:p>
            <w:pPr>
              <w:ind w:left="0" w:leftChars="0" w:firstLine="0" w:firstLineChars="0"/>
              <w:jc w:val="left"/>
              <w:rPr>
                <w:rFonts w:hint="default" w:ascii="Times New Roman" w:hAnsi="Times New Roman" w:cs="Times New Roman"/>
                <w:vertAlign w:val="baseline"/>
                <w:lang w:val="en-US" w:eastAsia="zh-CN"/>
              </w:rPr>
            </w:pPr>
            <w:r>
              <w:rPr>
                <w:rFonts w:hint="eastAsia" w:cs="Times New Roman"/>
                <w:vertAlign w:val="baseline"/>
                <w:lang w:val="en-US" w:eastAsia="zh-CN"/>
              </w:rPr>
              <w:t>10%</w:t>
            </w:r>
          </w:p>
        </w:tc>
        <w:tc>
          <w:tcPr>
            <w:tcW w:w="1327" w:type="dxa"/>
          </w:tcPr>
          <w:p>
            <w:pPr>
              <w:ind w:left="0" w:leftChars="0" w:firstLine="0" w:firstLineChars="0"/>
              <w:jc w:val="left"/>
              <w:rPr>
                <w:rFonts w:hint="default" w:ascii="Times New Roman" w:hAnsi="Times New Roman" w:cs="Times New Roman"/>
                <w:vertAlign w:val="baseline"/>
                <w:lang w:val="en-US" w:eastAsia="zh-CN"/>
              </w:rPr>
            </w:pPr>
            <w:r>
              <w:rPr>
                <w:rFonts w:hint="eastAsia" w:cs="Times New Roman"/>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5" w:type="dxa"/>
          </w:tcPr>
          <w:p>
            <w:pPr>
              <w:ind w:left="0" w:leftChars="0" w:firstLine="0" w:firstLineChars="0"/>
              <w:jc w:val="left"/>
              <w:rPr>
                <w:rFonts w:hint="default" w:ascii="Times New Roman" w:hAnsi="Times New Roman" w:cs="Times New Roman"/>
                <w:vertAlign w:val="baseline"/>
                <w:lang w:val="en-US" w:eastAsia="zh-CN"/>
              </w:rPr>
            </w:pPr>
            <w:r>
              <w:rPr>
                <w:rFonts w:hint="eastAsia" w:cs="Times New Roman"/>
                <w:vertAlign w:val="baseline"/>
                <w:lang w:val="en-US" w:eastAsia="zh-CN"/>
              </w:rPr>
              <w:t>商业价值（附加）</w:t>
            </w:r>
          </w:p>
        </w:tc>
        <w:tc>
          <w:tcPr>
            <w:tcW w:w="4148" w:type="dxa"/>
          </w:tcPr>
          <w:p>
            <w:pPr>
              <w:ind w:left="0" w:leftChars="0" w:firstLine="0" w:firstLineChars="0"/>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1．商业模式设计完整、可行，项目已具备盈利能力或具有较好的盈利潜力。</w:t>
            </w:r>
          </w:p>
          <w:p>
            <w:pPr>
              <w:ind w:left="0" w:leftChars="0" w:firstLine="0" w:firstLineChars="0"/>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2．项目目标市场容量及市场前景，项目与市场需求匹配情况、项目的市场、资本、社会价值情况，项目落地执行情况。</w:t>
            </w:r>
          </w:p>
          <w:p>
            <w:pPr>
              <w:ind w:left="0" w:leftChars="0" w:firstLine="0" w:firstLineChars="0"/>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3．对行业、市场、技术等方面有详实调研，并形成可靠的一手材料，强调实地调查和实践检验。</w:t>
            </w:r>
          </w:p>
          <w:p>
            <w:pPr>
              <w:ind w:left="0" w:leftChars="0" w:firstLine="0" w:firstLineChars="0"/>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4．项目对相关产业升级或颠覆的情况；项目与区域经济发展、产业转型升级相结合情况。</w:t>
            </w:r>
          </w:p>
        </w:tc>
        <w:tc>
          <w:tcPr>
            <w:tcW w:w="1320" w:type="dxa"/>
          </w:tcPr>
          <w:p>
            <w:pPr>
              <w:ind w:left="0" w:leftChars="0" w:firstLine="0" w:firstLineChars="0"/>
              <w:jc w:val="left"/>
              <w:rPr>
                <w:rFonts w:hint="default" w:ascii="Times New Roman" w:hAnsi="Times New Roman" w:cs="Times New Roman"/>
                <w:vertAlign w:val="baseline"/>
                <w:lang w:val="en-US" w:eastAsia="zh-CN"/>
              </w:rPr>
            </w:pPr>
            <w:r>
              <w:rPr>
                <w:rFonts w:hint="eastAsia" w:cs="Times New Roman"/>
                <w:vertAlign w:val="baseline"/>
                <w:lang w:val="en-US" w:eastAsia="zh-CN"/>
              </w:rPr>
              <w:t>5%</w:t>
            </w:r>
          </w:p>
        </w:tc>
        <w:tc>
          <w:tcPr>
            <w:tcW w:w="1327" w:type="dxa"/>
          </w:tcPr>
          <w:p>
            <w:pPr>
              <w:ind w:left="0" w:leftChars="0" w:firstLine="0" w:firstLineChars="0"/>
              <w:jc w:val="left"/>
              <w:rPr>
                <w:rFonts w:hint="default" w:ascii="Times New Roman" w:hAnsi="Times New Roman" w:cs="Times New Roman"/>
                <w:vertAlign w:val="baseline"/>
                <w:lang w:val="en-US" w:eastAsia="zh-CN"/>
              </w:rPr>
            </w:pPr>
            <w:r>
              <w:rPr>
                <w:rFonts w:hint="eastAsia" w:cs="Times New Roman"/>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5" w:type="dxa"/>
          </w:tcPr>
          <w:p>
            <w:pPr>
              <w:ind w:left="0" w:leftChars="0" w:firstLine="0" w:firstLineChars="0"/>
              <w:jc w:val="left"/>
              <w:rPr>
                <w:rFonts w:hint="default" w:ascii="Times New Roman" w:hAnsi="Times New Roman" w:cs="Times New Roman"/>
                <w:vertAlign w:val="baseline"/>
                <w:lang w:val="en-US" w:eastAsia="zh-CN"/>
              </w:rPr>
            </w:pPr>
            <w:r>
              <w:rPr>
                <w:rFonts w:hint="eastAsia" w:cs="Times New Roman"/>
                <w:vertAlign w:val="baseline"/>
                <w:lang w:val="en-US" w:eastAsia="zh-CN"/>
              </w:rPr>
              <w:t>科创价值（附加）</w:t>
            </w:r>
          </w:p>
        </w:tc>
        <w:tc>
          <w:tcPr>
            <w:tcW w:w="4148" w:type="dxa"/>
          </w:tcPr>
          <w:p>
            <w:pPr>
              <w:ind w:left="0" w:leftChars="0" w:firstLine="0" w:firstLineChars="0"/>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1．项目充分关注并贴合国家战略性新兴产业和未来产业的方向，体现团队成员所学专业知识和技能在项目和相关创新创业活动中的转化与应用。</w:t>
            </w:r>
          </w:p>
          <w:p>
            <w:pPr>
              <w:ind w:left="0" w:leftChars="0" w:firstLine="0" w:firstLineChars="0"/>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2．项目对行业科技进步有贡献或有较大发展潜力；能推动行业技术进步发展、产业升级带来新趋势。</w:t>
            </w:r>
          </w:p>
          <w:p>
            <w:pPr>
              <w:ind w:left="0" w:leftChars="0" w:firstLine="0" w:firstLineChars="0"/>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3．项目突出大赛的育人本质，充分体现项目成长对团队成员创新精神、应用方案、解决方案能力的锻炼和提升作用。</w:t>
            </w:r>
          </w:p>
        </w:tc>
        <w:tc>
          <w:tcPr>
            <w:tcW w:w="1320" w:type="dxa"/>
          </w:tcPr>
          <w:p>
            <w:pPr>
              <w:ind w:left="0" w:leftChars="0" w:firstLine="0" w:firstLineChars="0"/>
              <w:jc w:val="left"/>
              <w:rPr>
                <w:rFonts w:hint="default" w:ascii="Times New Roman" w:hAnsi="Times New Roman" w:cs="Times New Roman"/>
                <w:vertAlign w:val="baseline"/>
                <w:lang w:val="en-US" w:eastAsia="zh-CN"/>
              </w:rPr>
            </w:pPr>
            <w:r>
              <w:rPr>
                <w:rFonts w:hint="eastAsia" w:cs="Times New Roman"/>
                <w:vertAlign w:val="baseline"/>
                <w:lang w:val="en-US" w:eastAsia="zh-CN"/>
              </w:rPr>
              <w:t>5%</w:t>
            </w:r>
          </w:p>
        </w:tc>
        <w:tc>
          <w:tcPr>
            <w:tcW w:w="1327" w:type="dxa"/>
          </w:tcPr>
          <w:p>
            <w:pPr>
              <w:ind w:left="0" w:leftChars="0" w:firstLine="0" w:firstLineChars="0"/>
              <w:jc w:val="left"/>
              <w:rPr>
                <w:rFonts w:hint="default" w:ascii="Times New Roman" w:hAnsi="Times New Roman" w:cs="Times New Roman"/>
                <w:vertAlign w:val="baseline"/>
                <w:lang w:val="en-US" w:eastAsia="zh-CN"/>
              </w:rPr>
            </w:pPr>
            <w:r>
              <w:rPr>
                <w:rFonts w:hint="eastAsia" w:cs="Times New Roman"/>
                <w:vertAlign w:val="baseline"/>
                <w:lang w:val="en-US" w:eastAsia="zh-CN"/>
              </w:rPr>
              <w:t>5%</w:t>
            </w:r>
          </w:p>
        </w:tc>
      </w:tr>
    </w:tbl>
    <w:p>
      <w:pPr>
        <w:jc w:val="left"/>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6"/>
        <w:keepNext w:val="0"/>
        <w:keepLines w:val="0"/>
        <w:pageBreakBefore w:val="0"/>
        <w:widowControl w:val="0"/>
        <w:numPr>
          <w:ilvl w:val="0"/>
          <w:numId w:val="0"/>
        </w:numPr>
        <w:kinsoku/>
        <w:wordWrap/>
        <w:overflowPunct/>
        <w:topLinePunct w:val="0"/>
        <w:autoSpaceDE/>
        <w:autoSpaceDN/>
        <w:bidi w:val="0"/>
        <w:adjustRightInd/>
        <w:snapToGrid/>
        <w:spacing w:afterLines="0" w:afterAutospacing="0" w:line="600" w:lineRule="exact"/>
        <w:ind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本阶段提交的作品资料应包括：</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Lines="0" w:afterAutospacing="0" w:line="600" w:lineRule="exact"/>
        <w:ind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w:t>
      </w:r>
      <w:r>
        <w:rPr>
          <w:rFonts w:hint="default" w:ascii="Times New Roman" w:hAnsi="Times New Roman" w:cs="Times New Roman"/>
          <w:lang w:val="en-US" w:eastAsia="zh-CN"/>
        </w:rPr>
        <w:t>项目文档：PDF形式，形成一个文档，至少包含以下内容：</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Lines="0" w:afterAutospacing="0" w:line="600" w:lineRule="exact"/>
        <w:ind w:firstLine="640" w:firstLineChars="200"/>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a.</w:t>
      </w:r>
      <w:r>
        <w:rPr>
          <w:rFonts w:hint="default" w:ascii="Times New Roman" w:hAnsi="Times New Roman" w:cs="Times New Roman"/>
          <w:lang w:val="en-US" w:eastAsia="zh-CN"/>
        </w:rPr>
        <w:t>需求部分：包含项目背景、项目范围界定、项目流程、项目需求等；</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Lines="0" w:afterAutospacing="0" w:line="600" w:lineRule="exact"/>
        <w:ind w:firstLine="640" w:firstLineChars="200"/>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b.</w:t>
      </w:r>
      <w:r>
        <w:rPr>
          <w:rFonts w:hint="default" w:ascii="Times New Roman" w:hAnsi="Times New Roman" w:cs="Times New Roman"/>
          <w:lang w:val="en-US" w:eastAsia="zh-CN"/>
        </w:rPr>
        <w:t>设计部分：包含架构设计、技术选型、开发流程等；</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Lines="0" w:afterAutospacing="0" w:line="600" w:lineRule="exact"/>
        <w:ind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c</w:t>
      </w:r>
      <w:r>
        <w:rPr>
          <w:rFonts w:hint="eastAsia" w:ascii="Times New Roman" w:hAnsi="Times New Roman" w:cs="Times New Roman"/>
          <w:lang w:val="en-US" w:eastAsia="zh-CN"/>
        </w:rPr>
        <w:t>.</w:t>
      </w:r>
      <w:r>
        <w:rPr>
          <w:rFonts w:hint="default" w:ascii="Times New Roman" w:hAnsi="Times New Roman" w:cs="Times New Roman"/>
          <w:lang w:val="en-US" w:eastAsia="zh-CN"/>
        </w:rPr>
        <w:t>测试部分：测试用例结果及分析。</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Lines="0" w:afterAutospacing="0" w:line="600" w:lineRule="exact"/>
        <w:ind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w:t>
      </w:r>
      <w:r>
        <w:rPr>
          <w:rFonts w:hint="eastAsia" w:ascii="Times New Roman" w:hAnsi="Times New Roman" w:cs="Times New Roman"/>
          <w:lang w:val="en-US" w:eastAsia="zh-CN"/>
        </w:rPr>
        <w:t>.</w:t>
      </w:r>
      <w:r>
        <w:rPr>
          <w:rFonts w:hint="default" w:ascii="Times New Roman" w:hAnsi="Times New Roman" w:cs="Times New Roman"/>
          <w:lang w:val="en-US" w:eastAsia="zh-CN"/>
        </w:rPr>
        <w:t>源代码：ZIP格式，基本功能运行正常，可直观呈现。</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Lines="0" w:afterAutospacing="0" w:line="600" w:lineRule="exact"/>
        <w:ind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w:t>
      </w:r>
      <w:r>
        <w:rPr>
          <w:rFonts w:hint="eastAsia" w:ascii="Times New Roman" w:hAnsi="Times New Roman" w:cs="Times New Roman"/>
          <w:lang w:val="en-US" w:eastAsia="zh-CN"/>
        </w:rPr>
        <w:t>.</w:t>
      </w:r>
      <w:r>
        <w:rPr>
          <w:rFonts w:hint="default" w:ascii="Times New Roman" w:hAnsi="Times New Roman" w:cs="Times New Roman"/>
          <w:lang w:val="en-US" w:eastAsia="zh-CN"/>
        </w:rPr>
        <w:t>演示视频：MP4格式，5分钟以内，含介绍和演示。</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Lines="0" w:afterAutospacing="0" w:line="600" w:lineRule="exact"/>
        <w:ind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作品提交要求：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Lines="0" w:afterAutospacing="0" w:line="600" w:lineRule="exact"/>
        <w:ind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将选拔赛作品打包（压缩包格式，命名方式：省份＋队名＋选拔赛作品，例：北京市＋必胜队＋选拔赛作品）发送至指定邮箱，邮件主题设为“省份＋队名＋选拔赛作品”</w:t>
      </w: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ind w:left="0" w:leftChars="0" w:firstLine="0" w:firstLineChars="0"/>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附件3</w:t>
      </w:r>
    </w:p>
    <w:p>
      <w:pPr>
        <w:ind w:left="0" w:leftChars="0" w:firstLine="0" w:firstLineChars="0"/>
        <w:rPr>
          <w:rFonts w:hint="eastAsia" w:ascii="黑体" w:hAnsi="黑体" w:eastAsia="黑体" w:cs="黑体"/>
          <w:sz w:val="32"/>
          <w:szCs w:val="24"/>
          <w:lang w:val="en-US" w:eastAsia="zh-CN"/>
        </w:rPr>
      </w:pPr>
    </w:p>
    <w:p>
      <w:pPr>
        <w:ind w:left="0" w:leftChars="0" w:firstLine="0" w:firstLineChars="0"/>
        <w:jc w:val="center"/>
        <w:rPr>
          <w:rFonts w:hint="eastAsia" w:ascii="方正小标宋简体" w:hAnsi="方正小标宋简体" w:eastAsia="方正小标宋简体" w:cs="方正小标宋简体"/>
          <w:sz w:val="40"/>
          <w:szCs w:val="32"/>
          <w:lang w:val="en-US" w:eastAsia="zh-CN"/>
        </w:rPr>
      </w:pPr>
      <w:r>
        <w:rPr>
          <w:rFonts w:hint="eastAsia" w:ascii="方正小标宋简体" w:hAnsi="方正小标宋简体" w:eastAsia="方正小标宋简体" w:cs="方正小标宋简体"/>
          <w:sz w:val="40"/>
          <w:szCs w:val="32"/>
          <w:lang w:val="en-US" w:eastAsia="zh-CN"/>
        </w:rPr>
        <w:t>2024年第五届全国电信和互联网行业计算机程序设计员（大数据分析方向）职业技能竞赛新疆维吾尔自治区选拔赛报名要求</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职工组参赛选手须为从事与竞赛方向相关专业或职业的企事业职工，各类高等院校和职业院校（含技工院校、高职高专、中职等，下同）教职工人员。</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请参赛选手对应打开下方链接完成报名，职工组报名时须提交社保证明截图，无法提供社保证明的可提供企业确认函。</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（一）职工组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报名链接：</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https://www.qingjiaoclass.com/matchdetail/bograjkblx</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（二）学生组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报名链接：</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color w:val="auto"/>
          <w:u w:val="none"/>
          <w:lang w:val="en-US" w:eastAsia="zh-CN"/>
        </w:rPr>
        <w:t>https://mnlbzvxpmnbv.vip.qingjiaoclass.com/match/topic/xj</w:t>
      </w:r>
      <w:r>
        <w:rPr>
          <w:rFonts w:hint="default" w:ascii="Times New Roman" w:hAnsi="Times New Roman" w:cs="Times New Roman"/>
          <w:color w:val="auto"/>
          <w:u w:val="none"/>
          <w:lang w:val="en-US" w:eastAsia="zh-CN"/>
        </w:rPr>
        <w:br w:type="page"/>
      </w:r>
    </w:p>
    <w:p>
      <w:pPr>
        <w:keepNext w:val="0"/>
        <w:keepLines w:val="0"/>
        <w:pageBreakBefore w:val="0"/>
        <w:widowControl w:val="0"/>
        <w:kinsoku/>
        <w:wordWrap/>
        <w:overflowPunct/>
        <w:topLinePunct w:val="0"/>
        <w:autoSpaceDE/>
        <w:autoSpaceDN/>
        <w:bidi w:val="0"/>
        <w:adjustRightInd/>
        <w:snapToGrid/>
        <w:ind w:left="0" w:leftChars="0" w:firstLine="880" w:firstLineChars="200"/>
        <w:jc w:val="center"/>
        <w:textAlignment w:val="auto"/>
        <w:rPr>
          <w:rFonts w:hint="default" w:ascii="Times New Roman" w:hAnsi="Times New Roman" w:cs="Times New Roman"/>
          <w:lang w:val="en-US" w:eastAsia="zh-CN"/>
        </w:rPr>
      </w:pPr>
      <w:r>
        <w:rPr>
          <w:rFonts w:hint="eastAsia" w:ascii="方正小标宋简体" w:hAnsi="方正小标宋简体" w:eastAsia="方正小标宋简体" w:cs="方正小标宋简体"/>
          <w:sz w:val="44"/>
          <w:szCs w:val="36"/>
          <w:lang w:val="en-US" w:eastAsia="zh-CN"/>
        </w:rPr>
        <w:t>企业确认函（职工组）</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竞赛组委会：</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（姓名）</w:t>
      </w:r>
      <w:r>
        <w:rPr>
          <w:rFonts w:hint="eastAsia" w:cs="Times New Roman"/>
          <w:lang w:val="en-US" w:eastAsia="zh-CN"/>
        </w:rPr>
        <w:t>______________</w:t>
      </w:r>
      <w:r>
        <w:rPr>
          <w:rFonts w:hint="default" w:ascii="Times New Roman" w:hAnsi="Times New Roman" w:cs="Times New Roman"/>
          <w:lang w:val="en-US" w:eastAsia="zh-CN"/>
        </w:rPr>
        <w:t>（身份证号）</w:t>
      </w:r>
      <w:r>
        <w:rPr>
          <w:rFonts w:hint="eastAsia" w:cs="Times New Roman"/>
          <w:lang w:val="en-US" w:eastAsia="zh-CN"/>
        </w:rPr>
        <w:t>_______________，</w:t>
      </w:r>
      <w:r>
        <w:rPr>
          <w:rFonts w:hint="default" w:ascii="Times New Roman" w:hAnsi="Times New Roman" w:cs="Times New Roman"/>
          <w:lang w:val="en-US" w:eastAsia="zh-CN"/>
        </w:rPr>
        <w:t>（单位全称）</w:t>
      </w:r>
      <w:r>
        <w:rPr>
          <w:rFonts w:hint="eastAsia" w:cs="Times New Roman"/>
          <w:lang w:val="en-US" w:eastAsia="zh-CN"/>
        </w:rPr>
        <w:t>______________</w:t>
      </w:r>
      <w:r>
        <w:rPr>
          <w:rFonts w:hint="default" w:ascii="Times New Roman" w:hAnsi="Times New Roman" w:cs="Times New Roman"/>
          <w:lang w:val="en-US" w:eastAsia="zh-CN"/>
        </w:rPr>
        <w:t>（部门）的员工，该员工符合参与2024第五届全国电信和互联网行业计算机程序设计员（大数据分析方向）职业技能竞赛职工组竞赛条件。</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特此确认。</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4160" w:firstLineChars="13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单位名称：</w:t>
      </w:r>
    </w:p>
    <w:p>
      <w:pPr>
        <w:keepNext w:val="0"/>
        <w:keepLines w:val="0"/>
        <w:pageBreakBefore w:val="0"/>
        <w:widowControl w:val="0"/>
        <w:kinsoku/>
        <w:wordWrap/>
        <w:overflowPunct/>
        <w:topLinePunct w:val="0"/>
        <w:autoSpaceDE/>
        <w:autoSpaceDN/>
        <w:bidi w:val="0"/>
        <w:adjustRightInd/>
        <w:snapToGrid/>
        <w:ind w:left="0" w:leftChars="0" w:firstLine="3840" w:firstLineChars="1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（盖公司公章或人力部门行政章）</w:t>
      </w:r>
    </w:p>
    <w:p>
      <w:pPr>
        <w:keepNext w:val="0"/>
        <w:keepLines w:val="0"/>
        <w:pageBreakBefore w:val="0"/>
        <w:widowControl w:val="0"/>
        <w:kinsoku/>
        <w:wordWrap/>
        <w:overflowPunct/>
        <w:topLinePunct w:val="0"/>
        <w:autoSpaceDE/>
        <w:autoSpaceDN/>
        <w:bidi w:val="0"/>
        <w:adjustRightInd/>
        <w:snapToGrid/>
        <w:ind w:left="0" w:leftChars="0" w:firstLine="4160" w:firstLineChars="13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日</w:t>
      </w:r>
      <w:r>
        <w:rPr>
          <w:rFonts w:hint="eastAsia" w:cs="Times New Roman"/>
          <w:lang w:val="en-US" w:eastAsia="zh-CN"/>
        </w:rPr>
        <w:t xml:space="preserve">    </w:t>
      </w:r>
      <w:r>
        <w:rPr>
          <w:rFonts w:hint="default" w:ascii="Times New Roman" w:hAnsi="Times New Roman" w:cs="Times New Roman"/>
          <w:lang w:val="en-US" w:eastAsia="zh-CN"/>
        </w:rPr>
        <w:t>期：</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p>
    <w:p>
      <w:pPr>
        <w:rPr>
          <w:rFonts w:hint="default" w:ascii="Times New Roman" w:hAnsi="Times New Roman" w:cs="Times New Roman"/>
          <w:lang w:val="en-US" w:eastAsia="zh-CN"/>
        </w:rPr>
      </w:pPr>
    </w:p>
    <w:sectPr>
      <w:footerReference r:id="rId5" w:type="default"/>
      <w:pgSz w:w="11906" w:h="16838"/>
      <w:pgMar w:top="2098" w:right="1531" w:bottom="1984" w:left="1531" w:header="851" w:footer="992" w:gutter="0"/>
      <w:pgNumType w:fmt="numberInDash"/>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embedRegular r:id="rId1" w:fontKey="{F9CA2C2F-56A9-7033-4B55-D1664222D0A6}"/>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仿宋_GB2312">
    <w:panose1 w:val="02000000000000000000"/>
    <w:charset w:val="86"/>
    <w:family w:val="auto"/>
    <w:pitch w:val="default"/>
    <w:sig w:usb0="A00002BF" w:usb1="184F6CFA" w:usb2="00000012" w:usb3="00000000" w:csb0="00040001" w:csb1="00000000"/>
    <w:embedRegular r:id="rId2" w:fontKey="{27018AC3-9DF6-A094-4B55-D16640AC6BC6}"/>
  </w:font>
  <w:font w:name="方正小标宋简体">
    <w:panose1 w:val="02000000000000000000"/>
    <w:charset w:val="86"/>
    <w:family w:val="auto"/>
    <w:pitch w:val="default"/>
    <w:sig w:usb0="00000001" w:usb1="08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D2ADFB"/>
    <w:multiLevelType w:val="singleLevel"/>
    <w:tmpl w:val="6BD2ADF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YTY5ZTIyNTQ3NjY5NGFlMDNiY2Q3ODQyNDNmMDUifQ=="/>
  </w:docVars>
  <w:rsids>
    <w:rsidRoot w:val="00000000"/>
    <w:rsid w:val="07633339"/>
    <w:rsid w:val="076B57AE"/>
    <w:rsid w:val="07B65FC9"/>
    <w:rsid w:val="0A64165F"/>
    <w:rsid w:val="0C9E4565"/>
    <w:rsid w:val="11A620C0"/>
    <w:rsid w:val="19FB6495"/>
    <w:rsid w:val="1A8C3DCD"/>
    <w:rsid w:val="1BB36E0B"/>
    <w:rsid w:val="1C79007E"/>
    <w:rsid w:val="1F7F59A7"/>
    <w:rsid w:val="204D30CB"/>
    <w:rsid w:val="263910FE"/>
    <w:rsid w:val="28C46457"/>
    <w:rsid w:val="2D993434"/>
    <w:rsid w:val="2DD111A5"/>
    <w:rsid w:val="2E2F0915"/>
    <w:rsid w:val="2E881D8A"/>
    <w:rsid w:val="2E917571"/>
    <w:rsid w:val="391C3396"/>
    <w:rsid w:val="3C174B38"/>
    <w:rsid w:val="40062C46"/>
    <w:rsid w:val="490A76DB"/>
    <w:rsid w:val="4ACF5D0E"/>
    <w:rsid w:val="4B491B27"/>
    <w:rsid w:val="4C9D47DB"/>
    <w:rsid w:val="4D5C3245"/>
    <w:rsid w:val="4E9B0986"/>
    <w:rsid w:val="55061388"/>
    <w:rsid w:val="555C7295"/>
    <w:rsid w:val="5C524350"/>
    <w:rsid w:val="5E6859E7"/>
    <w:rsid w:val="611D1FCC"/>
    <w:rsid w:val="61F051C3"/>
    <w:rsid w:val="62D34F3A"/>
    <w:rsid w:val="66395EEB"/>
    <w:rsid w:val="66E64663"/>
    <w:rsid w:val="67A408F8"/>
    <w:rsid w:val="6892396A"/>
    <w:rsid w:val="68CF3531"/>
    <w:rsid w:val="6B257D76"/>
    <w:rsid w:val="6BE46475"/>
    <w:rsid w:val="6CEA503E"/>
    <w:rsid w:val="6F662136"/>
    <w:rsid w:val="6F686535"/>
    <w:rsid w:val="738759F4"/>
    <w:rsid w:val="777769B2"/>
    <w:rsid w:val="77F45FF3"/>
    <w:rsid w:val="78AC273E"/>
    <w:rsid w:val="78C6527C"/>
    <w:rsid w:val="79E63D08"/>
    <w:rsid w:val="7A8C113C"/>
    <w:rsid w:val="7B7F943A"/>
    <w:rsid w:val="7EB02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0" w:firstLineChars="200"/>
      <w:jc w:val="both"/>
    </w:pPr>
    <w:rPr>
      <w:rFonts w:ascii="Times New Roman" w:hAnsi="Times New Roman" w:eastAsia="方正仿宋_GB2312" w:cs="Times New Roman"/>
      <w:kern w:val="2"/>
      <w:sz w:val="32"/>
      <w:szCs w:val="24"/>
      <w:lang w:val="en-US" w:eastAsia="zh-CN" w:bidi="ar-SA"/>
    </w:rPr>
  </w:style>
  <w:style w:type="paragraph" w:styleId="2">
    <w:name w:val="heading 1"/>
    <w:basedOn w:val="1"/>
    <w:next w:val="1"/>
    <w:link w:val="16"/>
    <w:qFormat/>
    <w:uiPriority w:val="0"/>
    <w:pPr>
      <w:keepNext/>
      <w:tabs>
        <w:tab w:val="left" w:pos="900"/>
      </w:tabs>
      <w:spacing w:line="600" w:lineRule="exact"/>
      <w:ind w:firstLine="0" w:firstLineChars="0"/>
      <w:jc w:val="center"/>
      <w:outlineLvl w:val="0"/>
    </w:pPr>
    <w:rPr>
      <w:rFonts w:ascii="Times New Roman" w:hAnsi="Times New Roman" w:eastAsia="方正小标宋简体" w:cs="Times New Roman"/>
      <w:bCs/>
      <w:sz w:val="44"/>
    </w:rPr>
  </w:style>
  <w:style w:type="paragraph" w:styleId="3">
    <w:name w:val="heading 2"/>
    <w:basedOn w:val="1"/>
    <w:next w:val="1"/>
    <w:unhideWhenUsed/>
    <w:qFormat/>
    <w:uiPriority w:val="0"/>
    <w:pPr>
      <w:spacing w:before="0" w:beforeAutospacing="0" w:after="0" w:afterAutospacing="0"/>
      <w:jc w:val="left"/>
      <w:outlineLvl w:val="1"/>
    </w:pPr>
    <w:rPr>
      <w:rFonts w:hint="eastAsia" w:ascii="宋体" w:hAnsi="宋体" w:eastAsia="黑体" w:cs="宋体"/>
      <w:b/>
      <w:kern w:val="0"/>
      <w:sz w:val="32"/>
      <w:szCs w:val="36"/>
      <w:lang w:bidi="ar"/>
    </w:rPr>
  </w:style>
  <w:style w:type="paragraph" w:styleId="4">
    <w:name w:val="heading 3"/>
    <w:basedOn w:val="1"/>
    <w:next w:val="1"/>
    <w:link w:val="17"/>
    <w:unhideWhenUsed/>
    <w:qFormat/>
    <w:uiPriority w:val="0"/>
    <w:pPr>
      <w:keepNext/>
      <w:keepLines/>
      <w:spacing w:beforeLines="0" w:beforeAutospacing="0" w:afterLines="0" w:afterAutospacing="0" w:line="600" w:lineRule="exact"/>
      <w:ind w:firstLine="643" w:firstLineChars="200"/>
      <w:outlineLvl w:val="2"/>
    </w:pPr>
    <w:rPr>
      <w:rFonts w:ascii="Times New Roman" w:hAnsi="Times New Roman" w:eastAsia="楷体"/>
      <w:b/>
      <w:sz w:val="32"/>
    </w:rPr>
  </w:style>
  <w:style w:type="paragraph" w:styleId="5">
    <w:name w:val="heading 4"/>
    <w:basedOn w:val="1"/>
    <w:next w:val="1"/>
    <w:semiHidden/>
    <w:unhideWhenUsed/>
    <w:qFormat/>
    <w:uiPriority w:val="0"/>
    <w:pPr>
      <w:keepNext/>
      <w:keepLines/>
      <w:spacing w:beforeLines="0" w:beforeAutospacing="0" w:afterLines="0" w:afterAutospacing="0" w:line="600" w:lineRule="exact"/>
      <w:outlineLvl w:val="3"/>
    </w:pPr>
    <w:rPr>
      <w:rFonts w:ascii="Arial" w:hAnsi="Arial"/>
      <w:b/>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afterLines="0" w:afterAutospacing="0" w:line="600" w:lineRule="exact"/>
      <w:ind w:left="0" w:firstLine="883" w:firstLineChars="200"/>
    </w:pPr>
    <w:rPr>
      <w:rFonts w:ascii="Calibri" w:hAnsi="Calibri" w:eastAsia="方正仿宋_GB2312" w:cs="Calibri"/>
      <w:sz w:val="32"/>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character" w:customStyle="1" w:styleId="16">
    <w:name w:val="标题 1 Char"/>
    <w:link w:val="2"/>
    <w:qFormat/>
    <w:uiPriority w:val="0"/>
    <w:rPr>
      <w:rFonts w:ascii="Times New Roman" w:hAnsi="Times New Roman" w:eastAsia="方正小标宋简体" w:cs="Times New Roman"/>
      <w:b/>
      <w:bCs/>
      <w:kern w:val="44"/>
      <w:sz w:val="44"/>
      <w:szCs w:val="44"/>
    </w:rPr>
  </w:style>
  <w:style w:type="character" w:customStyle="1" w:styleId="17">
    <w:name w:val="标题 3 Char"/>
    <w:link w:val="4"/>
    <w:qFormat/>
    <w:uiPriority w:val="0"/>
    <w:rPr>
      <w:rFonts w:ascii="Times New Roman" w:hAnsi="Times New Roman" w:eastAsia="楷体"/>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5017</Words>
  <Characters>5663</Characters>
  <Lines>0</Lines>
  <Paragraphs>0</Paragraphs>
  <TotalTime>12</TotalTime>
  <ScaleCrop>false</ScaleCrop>
  <LinksUpToDate>false</LinksUpToDate>
  <CharactersWithSpaces>5723</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2021-05-06T17:09:00Z</dcterms:created>
  <dc:creator>Lenovo</dc:creator>
  <cp:lastModifiedBy>W。</cp:lastModifiedBy>
  <dcterms:modified xsi:type="dcterms:W3CDTF">2024-08-30T13:14:51Z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460140062E9354AA4B55D1661EBDECE6_43</vt:lpwstr>
  </property>
</Properties>
</file>