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AD493">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p>
    <w:p w14:paraId="6AF3BD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57" w:beforeLines="50" w:beforeAutospacing="0" w:after="157" w:afterLines="50" w:afterAutospacing="0" w:line="600" w:lineRule="exact"/>
        <w:ind w:left="0" w:right="0" w:firstLine="0"/>
        <w:jc w:val="center"/>
        <w:textAlignment w:val="auto"/>
        <w:rPr>
          <w:rFonts w:hint="default" w:ascii="Times New Roman" w:hAnsi="Times New Roman" w:eastAsia="方正小标宋简体" w:cs="Times New Roman"/>
          <w:i w:val="0"/>
          <w:iCs w:val="0"/>
          <w:caps w:val="0"/>
          <w:color w:val="000000"/>
          <w:spacing w:val="0"/>
          <w:kern w:val="0"/>
          <w:sz w:val="44"/>
          <w:szCs w:val="44"/>
          <w:lang w:val="en-US" w:eastAsia="zh-CN" w:bidi="ar"/>
        </w:rPr>
      </w:pPr>
      <w:r>
        <w:rPr>
          <w:rFonts w:hint="default" w:ascii="Times New Roman" w:hAnsi="Times New Roman" w:eastAsia="方正小标宋简体" w:cs="Times New Roman"/>
          <w:i w:val="0"/>
          <w:iCs w:val="0"/>
          <w:caps w:val="0"/>
          <w:color w:val="000000"/>
          <w:spacing w:val="0"/>
          <w:kern w:val="0"/>
          <w:sz w:val="44"/>
          <w:szCs w:val="44"/>
          <w:lang w:val="en-US" w:eastAsia="zh-CN" w:bidi="ar"/>
        </w:rPr>
        <w:t>浙江大学“人工智能+”微专业</w:t>
      </w:r>
    </w:p>
    <w:p w14:paraId="149557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57" w:beforeLines="50" w:beforeAutospacing="0" w:after="157" w:afterLines="50" w:afterAutospacing="0" w:line="600" w:lineRule="exact"/>
        <w:ind w:left="0" w:right="0" w:firstLine="0"/>
        <w:jc w:val="center"/>
        <w:textAlignment w:val="auto"/>
        <w:rPr>
          <w:rFonts w:hint="default" w:ascii="Times New Roman" w:hAnsi="Times New Roman" w:eastAsia="方正小标宋简体" w:cs="Times New Roman"/>
          <w:i w:val="0"/>
          <w:iCs w:val="0"/>
          <w:caps w:val="0"/>
          <w:color w:val="000000"/>
          <w:spacing w:val="0"/>
          <w:kern w:val="0"/>
          <w:sz w:val="44"/>
          <w:szCs w:val="44"/>
          <w:lang w:val="en-US" w:eastAsia="zh-CN" w:bidi="ar"/>
        </w:rPr>
      </w:pPr>
      <w:r>
        <w:rPr>
          <w:rFonts w:hint="default" w:ascii="Times New Roman" w:hAnsi="Times New Roman" w:eastAsia="方正小标宋简体" w:cs="Times New Roman"/>
          <w:i w:val="0"/>
          <w:iCs w:val="0"/>
          <w:caps w:val="0"/>
          <w:color w:val="000000"/>
          <w:spacing w:val="0"/>
          <w:kern w:val="0"/>
          <w:sz w:val="44"/>
          <w:szCs w:val="44"/>
          <w:lang w:val="en-US" w:eastAsia="zh-CN" w:bidi="ar"/>
        </w:rPr>
        <w:t>课程设置介绍</w:t>
      </w:r>
      <w:bookmarkStart w:id="0" w:name="_GoBack"/>
      <w:bookmarkEnd w:id="0"/>
    </w:p>
    <w:p w14:paraId="4CCFEF5F">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val="0"/>
          <w:i w:val="0"/>
          <w:iCs w:val="0"/>
          <w:caps w:val="0"/>
          <w:color w:val="000000"/>
          <w:spacing w:val="0"/>
          <w:kern w:val="0"/>
          <w:sz w:val="32"/>
          <w:szCs w:val="32"/>
          <w:lang w:val="en-US" w:eastAsia="zh-CN" w:bidi="ar"/>
        </w:rPr>
      </w:pPr>
      <w:r>
        <w:rPr>
          <w:rFonts w:hint="default" w:ascii="Times New Roman" w:hAnsi="Times New Roman" w:eastAsia="黑体" w:cs="Times New Roman"/>
          <w:b w:val="0"/>
          <w:bCs w:val="0"/>
          <w:i w:val="0"/>
          <w:iCs w:val="0"/>
          <w:caps w:val="0"/>
          <w:color w:val="000000"/>
          <w:spacing w:val="0"/>
          <w:kern w:val="0"/>
          <w:sz w:val="32"/>
          <w:szCs w:val="32"/>
          <w:lang w:val="en-US" w:eastAsia="zh-CN" w:bidi="ar"/>
        </w:rPr>
        <w:t>课程设置</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1492"/>
        <w:gridCol w:w="1149"/>
        <w:gridCol w:w="2269"/>
      </w:tblGrid>
      <w:tr w14:paraId="78DC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89" w:type="pct"/>
            <w:vAlign w:val="center"/>
          </w:tcPr>
          <w:p w14:paraId="51DF1E62">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课程名称</w:t>
            </w:r>
          </w:p>
        </w:tc>
        <w:tc>
          <w:tcPr>
            <w:tcW w:w="823" w:type="pct"/>
            <w:vAlign w:val="center"/>
          </w:tcPr>
          <w:p w14:paraId="779D7EDF">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学分</w:t>
            </w:r>
          </w:p>
        </w:tc>
        <w:tc>
          <w:tcPr>
            <w:tcW w:w="634" w:type="pct"/>
            <w:vAlign w:val="center"/>
          </w:tcPr>
          <w:p w14:paraId="70193914">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学时</w:t>
            </w:r>
          </w:p>
        </w:tc>
        <w:tc>
          <w:tcPr>
            <w:tcW w:w="1252" w:type="pct"/>
            <w:vAlign w:val="center"/>
          </w:tcPr>
          <w:p w14:paraId="12AFAF14">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开设学期</w:t>
            </w:r>
          </w:p>
        </w:tc>
      </w:tr>
      <w:tr w14:paraId="551E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89" w:type="pct"/>
            <w:vAlign w:val="center"/>
          </w:tcPr>
          <w:p w14:paraId="33C2EED6">
            <w:pPr>
              <w:pStyle w:val="2"/>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人工智能导论</w:t>
            </w:r>
          </w:p>
        </w:tc>
        <w:tc>
          <w:tcPr>
            <w:tcW w:w="823" w:type="pct"/>
            <w:vAlign w:val="center"/>
          </w:tcPr>
          <w:p w14:paraId="58515D62">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w:t>
            </w:r>
          </w:p>
        </w:tc>
        <w:tc>
          <w:tcPr>
            <w:tcW w:w="634" w:type="pct"/>
            <w:vAlign w:val="center"/>
          </w:tcPr>
          <w:p w14:paraId="44786A0B">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32</w:t>
            </w:r>
          </w:p>
        </w:tc>
        <w:tc>
          <w:tcPr>
            <w:tcW w:w="1252" w:type="pct"/>
            <w:vAlign w:val="center"/>
          </w:tcPr>
          <w:p w14:paraId="5A8901FC">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第一学期</w:t>
            </w:r>
          </w:p>
        </w:tc>
      </w:tr>
      <w:tr w14:paraId="2396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89" w:type="pct"/>
            <w:vAlign w:val="center"/>
          </w:tcPr>
          <w:p w14:paraId="7AF8CFAD">
            <w:pPr>
              <w:pStyle w:val="2"/>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人工智能编程语言</w:t>
            </w:r>
          </w:p>
        </w:tc>
        <w:tc>
          <w:tcPr>
            <w:tcW w:w="823" w:type="pct"/>
            <w:vAlign w:val="center"/>
          </w:tcPr>
          <w:p w14:paraId="36441530">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w:t>
            </w:r>
          </w:p>
        </w:tc>
        <w:tc>
          <w:tcPr>
            <w:tcW w:w="634" w:type="pct"/>
            <w:vAlign w:val="center"/>
          </w:tcPr>
          <w:p w14:paraId="6CED974B">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32</w:t>
            </w:r>
          </w:p>
        </w:tc>
        <w:tc>
          <w:tcPr>
            <w:tcW w:w="1252" w:type="pct"/>
            <w:vAlign w:val="center"/>
          </w:tcPr>
          <w:p w14:paraId="71D215AC">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第一学期</w:t>
            </w:r>
          </w:p>
        </w:tc>
      </w:tr>
      <w:tr w14:paraId="2261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89" w:type="pct"/>
            <w:vAlign w:val="center"/>
          </w:tcPr>
          <w:p w14:paraId="5C7C1807">
            <w:pPr>
              <w:pStyle w:val="2"/>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人工智能伦理</w:t>
            </w:r>
          </w:p>
        </w:tc>
        <w:tc>
          <w:tcPr>
            <w:tcW w:w="823" w:type="pct"/>
            <w:vAlign w:val="center"/>
          </w:tcPr>
          <w:p w14:paraId="1FB2AA00">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p>
        </w:tc>
        <w:tc>
          <w:tcPr>
            <w:tcW w:w="634" w:type="pct"/>
            <w:vAlign w:val="center"/>
          </w:tcPr>
          <w:p w14:paraId="2430733B">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16</w:t>
            </w:r>
          </w:p>
        </w:tc>
        <w:tc>
          <w:tcPr>
            <w:tcW w:w="1252" w:type="pct"/>
            <w:vAlign w:val="center"/>
          </w:tcPr>
          <w:p w14:paraId="71C15EDF">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第一学期</w:t>
            </w:r>
          </w:p>
        </w:tc>
      </w:tr>
      <w:tr w14:paraId="47F5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89" w:type="pct"/>
            <w:vAlign w:val="center"/>
          </w:tcPr>
          <w:p w14:paraId="0F8370FA">
            <w:pPr>
              <w:pStyle w:val="2"/>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机器学习：模型与算法</w:t>
            </w:r>
          </w:p>
        </w:tc>
        <w:tc>
          <w:tcPr>
            <w:tcW w:w="823" w:type="pct"/>
            <w:vAlign w:val="center"/>
          </w:tcPr>
          <w:p w14:paraId="4091F01A">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w:t>
            </w:r>
          </w:p>
        </w:tc>
        <w:tc>
          <w:tcPr>
            <w:tcW w:w="634" w:type="pct"/>
            <w:vAlign w:val="center"/>
          </w:tcPr>
          <w:p w14:paraId="39B4E1A6">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32</w:t>
            </w:r>
          </w:p>
        </w:tc>
        <w:tc>
          <w:tcPr>
            <w:tcW w:w="1252" w:type="pct"/>
            <w:vAlign w:val="center"/>
          </w:tcPr>
          <w:p w14:paraId="6B416CBA">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第二学期</w:t>
            </w:r>
          </w:p>
        </w:tc>
      </w:tr>
      <w:tr w14:paraId="6A9B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89" w:type="pct"/>
            <w:vAlign w:val="center"/>
          </w:tcPr>
          <w:p w14:paraId="1E90EB33">
            <w:pPr>
              <w:pStyle w:val="2"/>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自然语言理解</w:t>
            </w:r>
          </w:p>
        </w:tc>
        <w:tc>
          <w:tcPr>
            <w:tcW w:w="823" w:type="pct"/>
            <w:vAlign w:val="center"/>
          </w:tcPr>
          <w:p w14:paraId="389BCB02">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p>
        </w:tc>
        <w:tc>
          <w:tcPr>
            <w:tcW w:w="634" w:type="pct"/>
            <w:vAlign w:val="center"/>
          </w:tcPr>
          <w:p w14:paraId="4BC7F081">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16</w:t>
            </w:r>
          </w:p>
        </w:tc>
        <w:tc>
          <w:tcPr>
            <w:tcW w:w="1252" w:type="pct"/>
            <w:vAlign w:val="center"/>
          </w:tcPr>
          <w:p w14:paraId="50626A77">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第二学期</w:t>
            </w:r>
          </w:p>
        </w:tc>
      </w:tr>
      <w:tr w14:paraId="119E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289" w:type="pct"/>
            <w:vAlign w:val="center"/>
          </w:tcPr>
          <w:p w14:paraId="6076BD09">
            <w:pPr>
              <w:pStyle w:val="2"/>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计算机视觉与机器人</w:t>
            </w:r>
          </w:p>
        </w:tc>
        <w:tc>
          <w:tcPr>
            <w:tcW w:w="823" w:type="pct"/>
            <w:vAlign w:val="center"/>
          </w:tcPr>
          <w:p w14:paraId="463EE4F3">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p>
        </w:tc>
        <w:tc>
          <w:tcPr>
            <w:tcW w:w="634" w:type="pct"/>
            <w:vAlign w:val="center"/>
          </w:tcPr>
          <w:p w14:paraId="75E22095">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16</w:t>
            </w:r>
          </w:p>
        </w:tc>
        <w:tc>
          <w:tcPr>
            <w:tcW w:w="1252" w:type="pct"/>
            <w:vAlign w:val="center"/>
          </w:tcPr>
          <w:p w14:paraId="7F08D9F4">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第二学期</w:t>
            </w:r>
          </w:p>
        </w:tc>
      </w:tr>
    </w:tbl>
    <w:p w14:paraId="1D49C8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val="0"/>
          <w:i w:val="0"/>
          <w:iCs w:val="0"/>
          <w:caps w:val="0"/>
          <w:color w:val="000000"/>
          <w:spacing w:val="0"/>
          <w:kern w:val="0"/>
          <w:sz w:val="32"/>
          <w:szCs w:val="32"/>
          <w:lang w:val="en-US" w:eastAsia="zh-CN" w:bidi="ar"/>
        </w:rPr>
      </w:pPr>
    </w:p>
    <w:p w14:paraId="0E5494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val="0"/>
          <w:i w:val="0"/>
          <w:iCs w:val="0"/>
          <w:caps w:val="0"/>
          <w:color w:val="000000"/>
          <w:spacing w:val="0"/>
          <w:kern w:val="0"/>
          <w:sz w:val="32"/>
          <w:szCs w:val="32"/>
          <w:lang w:val="en-US" w:eastAsia="zh-CN" w:bidi="ar"/>
        </w:rPr>
      </w:pPr>
      <w:r>
        <w:rPr>
          <w:rFonts w:hint="default" w:ascii="Times New Roman" w:hAnsi="Times New Roman" w:eastAsia="黑体" w:cs="Times New Roman"/>
          <w:b w:val="0"/>
          <w:bCs w:val="0"/>
          <w:i w:val="0"/>
          <w:iCs w:val="0"/>
          <w:caps w:val="0"/>
          <w:color w:val="000000"/>
          <w:spacing w:val="0"/>
          <w:kern w:val="0"/>
          <w:sz w:val="32"/>
          <w:szCs w:val="32"/>
          <w:lang w:val="en-US" w:eastAsia="zh-CN" w:bidi="ar"/>
        </w:rPr>
        <w:t>二、课程介绍</w:t>
      </w:r>
    </w:p>
    <w:p w14:paraId="49A512E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1.《人工智能导论》</w:t>
      </w:r>
    </w:p>
    <w:p w14:paraId="5CD2E548">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国家级首批一流课程（线上课程）《人工智能：模型与算法》为基础。介绍以符号主义为核心的逻辑推理、以问题求解为核心的探询搜索、以数据驱动为核心的机器学习、以行为主义为核心的强化学习和以博弈对抗为核心的决策智能等模型和方法。课程内容自成体系，可帮助学习者掌握人工智能脉络体系，从算法层面对人工智能技术“知其意，悟其理，守其则，践其行”。课程主要内容包括：人工智能概述、搜索求解、逻辑与推理、监督学习、无监督学习、深度学习、强化学习、博弈对抗。</w:t>
      </w:r>
    </w:p>
    <w:p w14:paraId="21B2F24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2.《人工智能编程语言》</w:t>
      </w:r>
    </w:p>
    <w:p w14:paraId="6905F9B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Python语言是快速实现数据分析、机器学习及相关领域理论与技术的利器，也是从事相关工作的重要基石。本课程以掌握最少必要知识为设计理念，从零基础开始介绍Python语言及常用的数据分析和机器学习框架，可帮助学习者掌握Python编程的知识体系，体会具能、使能和赋能，为进一步学习人工智能算法和应用建立必要的编程基础。课程内容包括Python基础、容器、函数与模块、递归计算、函数式计算、文件操作、Numpy和SymPy等。</w:t>
      </w:r>
    </w:p>
    <w:p w14:paraId="254AC75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3.《人工智能伦理》</w:t>
      </w:r>
    </w:p>
    <w:p w14:paraId="40CE1BD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世界新一轮科技革命与产业变革对人工智能伦理提出了新要求，一方面要推动负责任的人工智能研究与实践，另一方面要探索与创造未来社会的新伦理准则和哲学思想。本课程强调“面向技术本身的人工智能伦理”，目标是训练学员基本的伦理技能、突破传统的应用伦理思维，探寻新型“人与机”关系及其伦理准则。课程主要内容包括：人工智能伦理谱系、伦理研究方法、“人与机”关系反思、案例研究等。</w:t>
      </w:r>
    </w:p>
    <w:p w14:paraId="3E0FBD29">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4.《机器学习：模型与算法》</w:t>
      </w:r>
    </w:p>
    <w:p w14:paraId="7CD8997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课程将简介机器学习的基本概念、历史和发展现况，重点讲解机器学习的基本理论、方法和关键算法。通过这门课程的学习，学生应该掌握机器学习的基本内涵，并能够从跨学科交叉的角度理解其所蕴含的核心要素，从而在众多诸如有监督/无监督学习、概率主题模型、深度神经网络等关键知识点上进行深入领悟和学习。</w:t>
      </w:r>
    </w:p>
    <w:p w14:paraId="1C85818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5.《自然语言理解》</w:t>
      </w:r>
    </w:p>
    <w:p w14:paraId="48C7744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然语言理解和处理是人工智能的经典领域，在现实中存在着大量的应用场景（语言翻译、文本摘要、文本生成、人机对话等）。本课程将介绍面向自然语言的机器学习方法，特别是基于深度学习的方法，从统计模型到循环神经网络，从注意力机制到Transformer架构，从语言分类问题到生成问题，逐步介绍机器学习中自然语言处理的基础概念和算法模型，同时通过案例和实训，利用流行的机器学习编程框架，实现对自然语言处理模型的运用。</w:t>
      </w:r>
    </w:p>
    <w:p w14:paraId="26C3DBC0">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6.《计算机视觉与机器人》</w:t>
      </w:r>
    </w:p>
    <w:p w14:paraId="3DDCC7A9">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bCs/>
          <w:color w:val="000000"/>
          <w:kern w:val="2"/>
          <w:sz w:val="32"/>
          <w:szCs w:val="32"/>
          <w:lang w:val="en-US" w:eastAsia="zh-CN"/>
        </w:rPr>
      </w:pPr>
      <w:r>
        <w:rPr>
          <w:rFonts w:hint="default" w:ascii="Times New Roman" w:hAnsi="Times New Roman" w:eastAsia="仿宋_GB2312" w:cs="Times New Roman"/>
          <w:sz w:val="32"/>
          <w:szCs w:val="32"/>
        </w:rPr>
        <w:t>本课程讲简介深度学习在计算机视觉领域中的基本概念、历史和发展现状，重点讲解计算机视觉的基本理论、方法和关键算法。通过这门课程的学习，可以学会卷积神经网络的基本概念，学会目标检测，图像分类，图像分割等计算机视觉的前沿知识在机器人领域的应用。另外，学习自动化控制理论，伺服电机等编程控制技术，机器人和计算机视觉技术有机结合，学会自动化智能化的机器人技术。</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67724E-F94F-4BA7-86FC-AC6CC54981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ADFB1BE-2D50-44FA-9CC6-A3D88969658C}"/>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3" w:fontKey="{B6018D06-DC34-4DC4-B45E-9183E1265306}"/>
  </w:font>
  <w:font w:name="方正公文小标宋">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E0EB1"/>
    <w:multiLevelType w:val="singleLevel"/>
    <w:tmpl w:val="B7DE0E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NzczYjk3MDU1MmU5OTcyYzZkMGVhYzE4OTI1N2IifQ=="/>
  </w:docVars>
  <w:rsids>
    <w:rsidRoot w:val="4156684F"/>
    <w:rsid w:val="05A3703B"/>
    <w:rsid w:val="06B807E5"/>
    <w:rsid w:val="19BE5CBA"/>
    <w:rsid w:val="4156684F"/>
    <w:rsid w:val="46FA5CD4"/>
    <w:rsid w:val="57830800"/>
    <w:rsid w:val="681F5143"/>
    <w:rsid w:val="68D628F0"/>
    <w:rsid w:val="6A9516EC"/>
    <w:rsid w:val="7E8A0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1282</Words>
  <Characters>1332</Characters>
  <Lines>0</Lines>
  <Paragraphs>0</Paragraphs>
  <TotalTime>55</TotalTime>
  <ScaleCrop>false</ScaleCrop>
  <LinksUpToDate>false</LinksUpToDate>
  <CharactersWithSpaces>1332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2024-09-18T02:17:00Z</dcterms:created>
  <dc:creator>ooholayehei</dc:creator>
  <cp:lastModifiedBy>ooholayehei</cp:lastModifiedBy>
  <cp:lastPrinted>2024-09-19T02:25:00Z</cp:lastPrinted>
  <dcterms:modified xsi:type="dcterms:W3CDTF">2024-09-19T03:38:27Z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D7C6CD2EC37444C6844D92D8F877D3C2_11</vt:lpwstr>
  </property>
</Properties>
</file>